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7" w:rsidRPr="00B5616A" w:rsidRDefault="00D34C37" w:rsidP="00C0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C77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C7754" w:rsidRPr="009C7754" w:rsidRDefault="009C7754" w:rsidP="009C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7754" w:rsidRPr="009C7754" w:rsidRDefault="009C7754" w:rsidP="009C7754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9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03.11.2015</w:t>
      </w:r>
      <w:r w:rsidRPr="009C7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1947</w:t>
      </w:r>
    </w:p>
    <w:p w:rsidR="00D34C37" w:rsidRDefault="00D34C37" w:rsidP="009C7754">
      <w:pPr>
        <w:tabs>
          <w:tab w:val="left" w:pos="567"/>
        </w:tabs>
        <w:spacing w:after="0" w:line="240" w:lineRule="auto"/>
        <w:ind w:right="38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754" w:rsidRDefault="009C7754" w:rsidP="009C7754">
      <w:pPr>
        <w:spacing w:after="0" w:line="240" w:lineRule="auto"/>
        <w:ind w:right="26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 города Усолье-Сибирское от 28.11.2014 г. № 2044 «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914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мероприятий («дорожной карты»)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«Изменения в системе образов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ния города Усолье-Сибирское, направленные на повышение его эффе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тивности»</w:t>
      </w:r>
    </w:p>
    <w:p w:rsidR="009C7754" w:rsidRDefault="009C7754" w:rsidP="009C7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754" w:rsidRPr="00B8286F" w:rsidRDefault="009C7754" w:rsidP="009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86F">
        <w:rPr>
          <w:rFonts w:ascii="Times New Roman" w:hAnsi="Times New Roman" w:cs="Times New Roman"/>
          <w:sz w:val="28"/>
          <w:szCs w:val="28"/>
        </w:rPr>
        <w:t xml:space="preserve">Во  исполнение  перечня  поручений  Президента Российской Федерации В.В. Путина от 04 декабря </w:t>
      </w:r>
      <w:smartTag w:uri="urn:schemas-microsoft-com:office:smarttags" w:element="metricconverter">
        <w:smartTagPr>
          <w:attr w:name="ProductID" w:val="2012 г"/>
        </w:smartTagPr>
        <w:r w:rsidRPr="00B8286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8286F">
        <w:rPr>
          <w:rFonts w:ascii="Times New Roman" w:hAnsi="Times New Roman" w:cs="Times New Roman"/>
          <w:sz w:val="28"/>
          <w:szCs w:val="28"/>
        </w:rPr>
        <w:t xml:space="preserve">., 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распоряжения Правительства Российской Фед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распоряжения Правительства Российской Фед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 xml:space="preserve">рации от 30.04.2013 г. № 722-р «Об утверждении </w:t>
      </w:r>
      <w:hyperlink r:id="rId9" w:history="1">
        <w:r w:rsidRPr="00B8286F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B8286F">
        <w:rPr>
          <w:rFonts w:ascii="Times New Roman" w:hAnsi="Times New Roman" w:cs="Times New Roman"/>
          <w:sz w:val="28"/>
          <w:szCs w:val="28"/>
          <w:lang w:eastAsia="ru-RU"/>
        </w:rPr>
        <w:t>а мероприятий («дорожной карты») «Изменения в отраслях социальной сферы, направленные на повышение эффективности образования и науки»</w:t>
      </w:r>
      <w:r w:rsidRPr="00B8286F">
        <w:rPr>
          <w:rFonts w:ascii="Times New Roman" w:hAnsi="Times New Roman" w:cs="Times New Roman"/>
          <w:sz w:val="28"/>
          <w:szCs w:val="28"/>
        </w:rPr>
        <w:t>, распоряжения Правительства Иркутской о</w:t>
      </w:r>
      <w:r w:rsidRPr="00B8286F">
        <w:rPr>
          <w:rFonts w:ascii="Times New Roman" w:hAnsi="Times New Roman" w:cs="Times New Roman"/>
          <w:sz w:val="28"/>
          <w:szCs w:val="28"/>
        </w:rPr>
        <w:t>б</w:t>
      </w:r>
      <w:r w:rsidRPr="00B8286F">
        <w:rPr>
          <w:rFonts w:ascii="Times New Roman" w:hAnsi="Times New Roman" w:cs="Times New Roman"/>
          <w:sz w:val="28"/>
          <w:szCs w:val="28"/>
        </w:rPr>
        <w:t>ласти от 26 февраля 2013 года № 55-рп «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(«д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рожной карты») «Изменения в отраслях социальной сферы, направленные на п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вышение эффективности образования и науки в Иркутской области»</w:t>
      </w:r>
      <w:r w:rsidRPr="00B8286F">
        <w:rPr>
          <w:rFonts w:ascii="Times New Roman" w:hAnsi="Times New Roman" w:cs="Times New Roman"/>
          <w:sz w:val="28"/>
          <w:szCs w:val="28"/>
        </w:rPr>
        <w:t>, в соотве</w:t>
      </w:r>
      <w:r w:rsidRPr="00B8286F">
        <w:rPr>
          <w:rFonts w:ascii="Times New Roman" w:hAnsi="Times New Roman" w:cs="Times New Roman"/>
          <w:sz w:val="28"/>
          <w:szCs w:val="28"/>
        </w:rPr>
        <w:t>т</w:t>
      </w:r>
      <w:r w:rsidRPr="00B8286F">
        <w:rPr>
          <w:rFonts w:ascii="Times New Roman" w:hAnsi="Times New Roman" w:cs="Times New Roman"/>
          <w:sz w:val="28"/>
          <w:szCs w:val="28"/>
        </w:rPr>
        <w:t xml:space="preserve">ствии с рекомендациями министерства образования Иркутской области от 06.08.2015 г. № 55-37-7380/15, от 31.08.2015 г. № 55-37-8163/15, </w:t>
      </w:r>
      <w:r w:rsidRPr="00B8286F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45, 55 Устава муниципального образования «город Усолье-Сибирское», администрация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 Усолье-Сибирское</w:t>
      </w:r>
    </w:p>
    <w:p w:rsidR="009C7754" w:rsidRPr="00B8286F" w:rsidRDefault="009C7754" w:rsidP="009C7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54" w:rsidRPr="00B8286F" w:rsidRDefault="009C7754" w:rsidP="009C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28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C7754" w:rsidRPr="00B8286F" w:rsidRDefault="009C7754" w:rsidP="009C7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754" w:rsidRPr="00B8286F" w:rsidRDefault="009C7754" w:rsidP="009C7754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86F">
        <w:rPr>
          <w:rFonts w:ascii="Times New Roman" w:hAnsi="Times New Roman" w:cs="Times New Roman"/>
          <w:sz w:val="28"/>
          <w:szCs w:val="28"/>
          <w:lang w:eastAsia="ru-RU"/>
        </w:rPr>
        <w:t>Внести изменение в План мероприятий («дорожную карту») «Изменения в системе образования города Усолье-Сибирское, направленные на повышение его эффективности», утвержденный постановлением администрации города Усолье-Сибирское от 28.11.2014 г. № 2044, изложив его в новой редакции (Приложение).</w:t>
      </w:r>
    </w:p>
    <w:p w:rsidR="009C7754" w:rsidRPr="00B8286F" w:rsidRDefault="009C7754" w:rsidP="009C7754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86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Усолье».</w:t>
      </w:r>
    </w:p>
    <w:p w:rsidR="009C7754" w:rsidRPr="00B8286F" w:rsidRDefault="009C7754" w:rsidP="009C7754">
      <w:pPr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286F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образования управления по социально-экономическим вопросам администрации города Усолье-Сибирское Правдеюк М.А.</w:t>
      </w:r>
    </w:p>
    <w:p w:rsidR="009C7754" w:rsidRPr="00B8286F" w:rsidRDefault="009C7754" w:rsidP="009C7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7754" w:rsidRPr="00B8286F" w:rsidRDefault="009C7754" w:rsidP="009C7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7754" w:rsidRPr="00B8286F" w:rsidRDefault="009C7754" w:rsidP="009C77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86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города</w:t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>О.П. Жи</w:t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8286F">
        <w:rPr>
          <w:rFonts w:ascii="Times New Roman" w:hAnsi="Times New Roman" w:cs="Times New Roman"/>
          <w:b/>
          <w:bCs/>
          <w:sz w:val="28"/>
          <w:szCs w:val="28"/>
        </w:rPr>
        <w:t>кин</w:t>
      </w:r>
    </w:p>
    <w:p w:rsidR="00D34C37" w:rsidRPr="00AB7136" w:rsidRDefault="00D34C37" w:rsidP="00C0309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C7754" w:rsidRDefault="009C7754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754" w:rsidRDefault="009C7754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C37" w:rsidRDefault="009C7754" w:rsidP="009C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D34C37"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D34C37" w:rsidRDefault="00D34C37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постановлению администрации</w:t>
      </w:r>
    </w:p>
    <w:p w:rsidR="00D34C37" w:rsidRDefault="00D34C37" w:rsidP="008B4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города Усолье-Сибирское</w:t>
      </w:r>
    </w:p>
    <w:p w:rsidR="00D34C37" w:rsidRPr="00755D2D" w:rsidRDefault="00D34C37" w:rsidP="008B4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9C7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9C7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2015 года № </w:t>
      </w:r>
      <w:r w:rsidR="009C7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1947</w:t>
      </w:r>
    </w:p>
    <w:p w:rsidR="00D34C37" w:rsidRPr="00755D2D" w:rsidRDefault="00D34C37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C37" w:rsidRPr="00755D2D" w:rsidRDefault="009C7754" w:rsidP="009C775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D34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34C37"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</w:t>
      </w:r>
    </w:p>
    <w:p w:rsidR="00D34C37" w:rsidRPr="00755D2D" w:rsidRDefault="00D34C37" w:rsidP="00CE78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остановлением администрации </w:t>
      </w:r>
    </w:p>
    <w:p w:rsidR="00D34C37" w:rsidRPr="00755D2D" w:rsidRDefault="00D34C37" w:rsidP="00755D2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Усолье-Сибирское</w:t>
      </w:r>
    </w:p>
    <w:p w:rsidR="00D34C37" w:rsidRPr="00755D2D" w:rsidRDefault="00D34C37" w:rsidP="00755D2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28.11.</w:t>
      </w: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года № 2044</w:t>
      </w:r>
    </w:p>
    <w:p w:rsidR="00D34C37" w:rsidRDefault="00D34C37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C37" w:rsidRPr="008B4DA9" w:rsidRDefault="00D34C37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ПЛАН</w:t>
      </w:r>
    </w:p>
    <w:p w:rsidR="00D34C37" w:rsidRPr="008B4DA9" w:rsidRDefault="00D34C37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мероприятий («дорожная карта») 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«Изменения в системе образования города Усолье-Сибирское, направленные на повышение его эффективности»</w:t>
      </w:r>
    </w:p>
    <w:p w:rsidR="00D34C37" w:rsidRPr="008B4DA9" w:rsidRDefault="00D34C37" w:rsidP="00951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6"/>
          <w:lang w:eastAsia="ru-RU"/>
        </w:rPr>
      </w:pPr>
    </w:p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I. Мероприятия по повышению эффективности и качества услуг в сфере д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школьного образования, соотнесенные с этапами перехода </w:t>
      </w:r>
    </w:p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к эффективному контракту</w:t>
      </w:r>
    </w:p>
    <w:p w:rsidR="00D34C37" w:rsidRPr="008B4DA9" w:rsidRDefault="00D34C37" w:rsidP="008B4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</w:p>
    <w:p w:rsidR="00D34C37" w:rsidRPr="008B4DA9" w:rsidRDefault="00D34C37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1. Основные направления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числение детей в дошкольные образовательные учреждения, включает в себя: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создание дополнительных мест в муниципальных дошкольных образов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тельных учреждениях;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обновление требований к условиям предоставления услуг дошкольного 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б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разования.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высокого качества услуг дошкольного образования включает в себя: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федеральных государственных образовательных стандартов д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школьного образования (далее по тексту - ФГОС);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кадровое обеспечение системы дошкольного образования;</w:t>
      </w:r>
    </w:p>
    <w:p w:rsidR="00D34C37" w:rsidRPr="00B93613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eastAsia="ru-RU"/>
        </w:rPr>
      </w:pP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-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внедрение системы оценки качества дошкольного образования.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Введение эффективного контракта в дошкольном образовании  включает в себя: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педагогическими работниками учр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ждений дошкольного образования;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руководителями дошкольных образ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вательных учреждений в части установления взаимосвязи между показателями к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а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чества предоставляемых муниципальных услуг учреждением и эффективностью деятельности руководителя учреждения дошкольного образования;</w:t>
      </w:r>
    </w:p>
    <w:p w:rsidR="00D34C37" w:rsidRPr="008B4DA9" w:rsidRDefault="00D34C37" w:rsidP="00951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информационное сопровождение в</w:t>
      </w:r>
      <w:bookmarkStart w:id="1" w:name="sub_1102"/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ведения эффективного контракта.</w:t>
      </w:r>
    </w:p>
    <w:p w:rsidR="00D34C37" w:rsidRPr="008B4DA9" w:rsidRDefault="00D34C37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2. Ожидаемые результаты</w:t>
      </w:r>
      <w:bookmarkEnd w:id="1"/>
    </w:p>
    <w:p w:rsidR="008E001E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за</w:t>
      </w:r>
      <w:r w:rsidR="005A136D"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8E001E" w:rsidRDefault="008E001E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8E001E" w:rsidRDefault="008E001E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D34C37" w:rsidRPr="008B4DA9" w:rsidRDefault="00D34C37" w:rsidP="008E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числение детей в муниципальные дошкольные образовательные учреждения, 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предусматривает обеспечение всех детей в возрасте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от 1,5 до 7 лет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 возможностью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получать услуги дошкольного образования.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качества услуг дошкольного образования предусматривает:</w:t>
      </w:r>
    </w:p>
    <w:p w:rsidR="00D34C37" w:rsidRDefault="00D34C37" w:rsidP="00FA0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обновление основных образовательных программ дошкольного образова</w:t>
      </w:r>
      <w:r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D34C37" w:rsidRPr="008B4DA9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ния с учетом требований ФГОС дошкольного образования;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введение оценки деятельности учреждений дошкольного образования на основе показателей эффективности их деятельности.</w:t>
      </w:r>
    </w:p>
    <w:p w:rsidR="00D34C37" w:rsidRPr="008B4DA9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Введение эффективного контракта в дошкольном образовании предусматр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и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вает обеспечение обновления кадрового состава и привлечение молодых талантл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и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вых педагогов для работы в муниципальных дошкольных образовательных учр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>ждениях.</w:t>
      </w:r>
    </w:p>
    <w:p w:rsidR="00D34C37" w:rsidRPr="008B4DA9" w:rsidRDefault="00D34C37" w:rsidP="007376A7">
      <w:pPr>
        <w:spacing w:after="0"/>
        <w:rPr>
          <w:sz w:val="28"/>
          <w:szCs w:val="26"/>
        </w:rPr>
        <w:sectPr w:rsidR="00D34C37" w:rsidRPr="008B4DA9" w:rsidSect="00FA045B">
          <w:footerReference w:type="default" r:id="rId10"/>
          <w:footerReference w:type="first" r:id="rId11"/>
          <w:pgSz w:w="11906" w:h="16838"/>
          <w:pgMar w:top="284" w:right="709" w:bottom="1077" w:left="1134" w:header="709" w:footer="709" w:gutter="0"/>
          <w:cols w:space="720"/>
        </w:sectPr>
      </w:pPr>
    </w:p>
    <w:p w:rsidR="00D34C37" w:rsidRPr="008B4DA9" w:rsidRDefault="00D34C37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2" w:name="sub_1200"/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3. Основные количественные характеристики системы дошкольного образования города Усолье-Сибирское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3"/>
        <w:gridCol w:w="1451"/>
        <w:gridCol w:w="1134"/>
        <w:gridCol w:w="1134"/>
        <w:gridCol w:w="1134"/>
        <w:gridCol w:w="1134"/>
        <w:gridCol w:w="1134"/>
        <w:gridCol w:w="1134"/>
      </w:tblGrid>
      <w:tr w:rsidR="00D34C37" w:rsidRPr="007E7C77" w:rsidTr="00F431DC">
        <w:trPr>
          <w:trHeight w:val="940"/>
        </w:trPr>
        <w:tc>
          <w:tcPr>
            <w:tcW w:w="6843" w:type="dxa"/>
            <w:vAlign w:val="center"/>
          </w:tcPr>
          <w:p w:rsidR="00D34C37" w:rsidRPr="00052167" w:rsidRDefault="00D34C37" w:rsidP="005F3F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51" w:type="dxa"/>
            <w:vAlign w:val="center"/>
          </w:tcPr>
          <w:p w:rsidR="00D34C37" w:rsidRDefault="00D34C37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34C37" w:rsidRPr="00B93613" w:rsidTr="00666CBA">
        <w:tc>
          <w:tcPr>
            <w:tcW w:w="6843" w:type="dxa"/>
          </w:tcPr>
          <w:p w:rsidR="00D34C37" w:rsidRPr="00B9361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</w:t>
            </w: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1,5 -7 лет</w:t>
            </w:r>
          </w:p>
        </w:tc>
        <w:tc>
          <w:tcPr>
            <w:tcW w:w="1451" w:type="dxa"/>
          </w:tcPr>
          <w:p w:rsidR="00D34C37" w:rsidRPr="00B9361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6876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6472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6648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6726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79,1</w:t>
            </w:r>
          </w:p>
        </w:tc>
      </w:tr>
      <w:tr w:rsidR="00D34C37" w:rsidRPr="008B34AB" w:rsidTr="00666CBA">
        <w:tc>
          <w:tcPr>
            <w:tcW w:w="6843" w:type="dxa"/>
          </w:tcPr>
          <w:p w:rsidR="00D34C37" w:rsidRPr="00DD634C" w:rsidRDefault="00D34C37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(нарастающим итогом)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rPr>
          <w:trHeight w:val="962"/>
        </w:trPr>
        <w:tc>
          <w:tcPr>
            <w:tcW w:w="6843" w:type="dxa"/>
          </w:tcPr>
          <w:p w:rsidR="00D34C37" w:rsidRPr="00DD634C" w:rsidRDefault="00D34C37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очереди в дошкольные образов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(ежегодно) –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(нараст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ющим итогом):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вания, в том числе семейных дошкольных групп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развития негосударственного сектора дошкольного 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вновь создаваемых мест 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340**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35***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30****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и реконструкция ранее переданных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711B06">
        <w:trPr>
          <w:trHeight w:val="849"/>
        </w:trPr>
        <w:tc>
          <w:tcPr>
            <w:tcW w:w="6843" w:type="dxa"/>
            <w:vAlign w:val="bottom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Количественные характеристики системы дошкольного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обр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зования</w:t>
            </w:r>
          </w:p>
        </w:tc>
        <w:tc>
          <w:tcPr>
            <w:tcW w:w="1451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34C37" w:rsidRPr="00052167" w:rsidRDefault="00D34C37" w:rsidP="00711B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34C37" w:rsidRPr="007E7C77" w:rsidTr="00666CBA">
        <w:tc>
          <w:tcPr>
            <w:tcW w:w="6843" w:type="dxa"/>
          </w:tcPr>
          <w:p w:rsidR="00D34C37" w:rsidRPr="00DD634C" w:rsidRDefault="00D34C3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действующих дошкольных образовательных учреждениях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4C37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D34C37" w:rsidRPr="00DD634C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420*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C37" w:rsidRPr="007E7C77" w:rsidTr="00F431DC">
        <w:trPr>
          <w:trHeight w:val="976"/>
        </w:trPr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других категорий работников дошкольного обр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D34C37" w:rsidRPr="00DD634C" w:rsidRDefault="00D34C37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C37" w:rsidRPr="007E7C77" w:rsidTr="00FA045B">
        <w:tc>
          <w:tcPr>
            <w:tcW w:w="6843" w:type="dxa"/>
          </w:tcPr>
          <w:p w:rsidR="00D34C37" w:rsidRPr="00DD634C" w:rsidRDefault="00D34C3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дошкольных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(всего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D34C37" w:rsidRPr="00CE7821" w:rsidRDefault="00D34C37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7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34C37" w:rsidRPr="007E7C77" w:rsidTr="00FA045B">
        <w:trPr>
          <w:trHeight w:val="586"/>
        </w:trPr>
        <w:tc>
          <w:tcPr>
            <w:tcW w:w="6843" w:type="dxa"/>
          </w:tcPr>
          <w:p w:rsidR="00D34C37" w:rsidRPr="00DD634C" w:rsidRDefault="00D34C3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 дошкольных образ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D34C37" w:rsidRPr="00CE7821" w:rsidRDefault="00D34C37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7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34C37" w:rsidRPr="007E7C77" w:rsidTr="00FA045B">
        <w:tc>
          <w:tcPr>
            <w:tcW w:w="6843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1451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D34C37" w:rsidRPr="00CE7821" w:rsidRDefault="00D34C37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7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9,403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9,851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10,728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10,734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10,730</w:t>
            </w:r>
          </w:p>
        </w:tc>
        <w:tc>
          <w:tcPr>
            <w:tcW w:w="1134" w:type="dxa"/>
          </w:tcPr>
          <w:p w:rsidR="00D34C37" w:rsidRPr="00DD634C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10,730</w:t>
            </w:r>
          </w:p>
        </w:tc>
      </w:tr>
    </w:tbl>
    <w:p w:rsidR="00D34C37" w:rsidRDefault="00D34C37" w:rsidP="001B18A9">
      <w:pPr>
        <w:pStyle w:val="ab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4C37" w:rsidRPr="00B93613" w:rsidRDefault="00D34C37" w:rsidP="001B18A9">
      <w:pPr>
        <w:pStyle w:val="ab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*2014 г. - 120 мест в МБДОУ «Детский сад № 22», 268 мест дополнительный набор с января </w:t>
      </w:r>
      <w:smartTag w:uri="urn:schemas-microsoft-com:office:smarttags" w:element="metricconverter">
        <w:smartTagPr>
          <w:attr w:name="ProductID" w:val="2014 г"/>
        </w:smartTagPr>
        <w:r w:rsidRPr="00B93613">
          <w:rPr>
            <w:rFonts w:ascii="Times New Roman" w:hAnsi="Times New Roman" w:cs="Times New Roman"/>
            <w:bCs/>
            <w:sz w:val="18"/>
            <w:szCs w:val="18"/>
            <w:lang w:eastAsia="ru-RU"/>
          </w:rPr>
          <w:t>2014 г</w:t>
        </w:r>
      </w:smartTag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. в августе состоялось открытие МБДОУ «Детский сад № 34» на 168 мест, в действу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ю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щие дошкольные учреждения, 32 места дополнительный набор в действующие дошкольные учреждения с октября </w:t>
      </w:r>
      <w:smartTag w:uri="urn:schemas-microsoft-com:office:smarttags" w:element="metricconverter">
        <w:smartTagPr>
          <w:attr w:name="ProductID" w:val="2014 г"/>
        </w:smartTagPr>
        <w:r w:rsidRPr="00B93613">
          <w:rPr>
            <w:rFonts w:ascii="Times New Roman" w:hAnsi="Times New Roman" w:cs="Times New Roman"/>
            <w:bCs/>
            <w:sz w:val="18"/>
            <w:szCs w:val="18"/>
            <w:lang w:eastAsia="ru-RU"/>
          </w:rPr>
          <w:t>2014 г</w:t>
        </w:r>
      </w:smartTag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.</w:t>
      </w:r>
    </w:p>
    <w:p w:rsidR="00D34C37" w:rsidRPr="00B93613" w:rsidRDefault="00D34C37" w:rsidP="001B18A9">
      <w:pPr>
        <w:pStyle w:val="ab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** </w:t>
      </w:r>
      <w:smartTag w:uri="urn:schemas-microsoft-com:office:smarttags" w:element="metricconverter">
        <w:smartTagPr>
          <w:attr w:name="ProductID" w:val="2015 г"/>
        </w:smartTagPr>
        <w:r w:rsidRPr="00B93613">
          <w:rPr>
            <w:rFonts w:ascii="Times New Roman" w:hAnsi="Times New Roman" w:cs="Times New Roman"/>
            <w:bCs/>
            <w:sz w:val="18"/>
            <w:szCs w:val="18"/>
            <w:lang w:eastAsia="ru-RU"/>
          </w:rPr>
          <w:t>2015 г</w:t>
        </w:r>
      </w:smartTag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. - 110 мест МБДОУ «Детский сад № 2», 230 мест дополнительный набор детей на 2015 - 2016 учебный год в действующие муниципальные бюджетные дошкольные образов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а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тельные учреждения города: «Детский сад № 1»  - 6 человек, «Детский сад № 2» - 10 человек, «Детский сад № 5» - 11 человек, «Детский сад № 6» - 9 человек, «Детский сад № 10» - 4 чел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о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века, «Детский сад № 17» - 2 человека, «Детский сад № 21» - 20 человек, «Детский сад  № 25» - 10 человек, «Детский сад № 26» - 14 человек»,  «Детский сад № 29» - 38 человек, «Детский сад  № 31» - 7 человек, «Детский сад  № 32» - 3 человека, «Детский сад № 33» - 11 человек,  «Детский сад № 34» - 5 человек,  «Детский сад № 35» - 7 человек, «Детский сад № 37» - 10 ч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е</w:t>
      </w: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ловек, «Детский сад № 39» - 3 человека, «Детский сад № 40» - 15 человек, «Детский сад № 42» - 14 человек, «Детский сад № 43 - 21 человек,  «Детский сад № 44» - 10 человек.</w:t>
      </w:r>
    </w:p>
    <w:p w:rsidR="00D34C37" w:rsidRPr="00B93613" w:rsidRDefault="00D34C37" w:rsidP="001B18A9">
      <w:pPr>
        <w:pStyle w:val="ab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*** </w:t>
      </w:r>
      <w:smartTag w:uri="urn:schemas-microsoft-com:office:smarttags" w:element="metricconverter">
        <w:smartTagPr>
          <w:attr w:name="ProductID" w:val="2016 г"/>
        </w:smartTagPr>
        <w:r w:rsidRPr="00B93613">
          <w:rPr>
            <w:rFonts w:ascii="Times New Roman" w:hAnsi="Times New Roman" w:cs="Times New Roman"/>
            <w:bCs/>
            <w:sz w:val="18"/>
            <w:szCs w:val="18"/>
            <w:lang w:eastAsia="ru-RU"/>
          </w:rPr>
          <w:t>2016 г</w:t>
        </w:r>
      </w:smartTag>
      <w:r w:rsidRPr="00B93613">
        <w:rPr>
          <w:rFonts w:ascii="Times New Roman" w:hAnsi="Times New Roman" w:cs="Times New Roman"/>
          <w:bCs/>
          <w:sz w:val="18"/>
          <w:szCs w:val="18"/>
          <w:lang w:eastAsia="ru-RU"/>
        </w:rPr>
        <w:t>. -  открытие групп  в действующих муниципальных бюджетных дошкольных образовательных учреждениях:   «Детский сад № 5» - 20 мест,  «Детский сад  № 6» - 15 мест.</w:t>
      </w:r>
    </w:p>
    <w:p w:rsidR="00D34C37" w:rsidRDefault="00D34C37" w:rsidP="001B18A9">
      <w:pPr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93613">
        <w:rPr>
          <w:rFonts w:ascii="Times New Roman" w:hAnsi="Times New Roman" w:cs="Times New Roman"/>
          <w:bCs/>
          <w:sz w:val="20"/>
          <w:szCs w:val="20"/>
          <w:lang w:eastAsia="ru-RU"/>
        </w:rPr>
        <w:t>****2017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93613">
        <w:rPr>
          <w:rFonts w:ascii="Times New Roman" w:hAnsi="Times New Roman" w:cs="Times New Roman"/>
          <w:bCs/>
          <w:sz w:val="20"/>
          <w:szCs w:val="20"/>
          <w:lang w:eastAsia="ru-RU"/>
        </w:rPr>
        <w:t>г. - открытие групп в действующих муниципальных бюджетных дошкольных образовательных учреждениях: «Детский сад № 29» - 15 мест, «Детский сад № 40» - 15 мест.</w:t>
      </w:r>
    </w:p>
    <w:p w:rsidR="008E001E" w:rsidRPr="00B93613" w:rsidRDefault="008E001E" w:rsidP="001B18A9">
      <w:pPr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34C37" w:rsidRPr="008B4DA9" w:rsidRDefault="00D34C3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8"/>
        <w:gridCol w:w="109"/>
        <w:gridCol w:w="3010"/>
        <w:gridCol w:w="2409"/>
        <w:gridCol w:w="3355"/>
      </w:tblGrid>
      <w:tr w:rsidR="00D34C37" w:rsidRPr="007E7C77" w:rsidTr="008E001E">
        <w:trPr>
          <w:trHeight w:val="559"/>
        </w:trPr>
        <w:tc>
          <w:tcPr>
            <w:tcW w:w="567" w:type="dxa"/>
          </w:tcPr>
          <w:p w:rsidR="00D34C37" w:rsidRPr="00052167" w:rsidRDefault="00D34C3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</w:tcPr>
          <w:p w:rsidR="00D34C37" w:rsidRPr="00052167" w:rsidRDefault="00D34C37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19" w:type="dxa"/>
            <w:gridSpan w:val="2"/>
          </w:tcPr>
          <w:p w:rsidR="00D34C37" w:rsidRDefault="00D34C37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D34C37" w:rsidRPr="00052167" w:rsidRDefault="00D34C37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D34C37" w:rsidRPr="00052167" w:rsidRDefault="00D34C3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D34C37" w:rsidRPr="00052167" w:rsidRDefault="00D34C3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D34C37" w:rsidRPr="007E7C77">
        <w:trPr>
          <w:trHeight w:val="487"/>
        </w:trPr>
        <w:tc>
          <w:tcPr>
            <w:tcW w:w="567" w:type="dxa"/>
          </w:tcPr>
          <w:p w:rsidR="00D34C37" w:rsidRPr="007376A7" w:rsidRDefault="00D34C3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1" w:type="dxa"/>
            <w:gridSpan w:val="5"/>
          </w:tcPr>
          <w:p w:rsidR="00D34C37" w:rsidRPr="007376A7" w:rsidRDefault="00D34C3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 мероприятий, направленных на ликвидацию очередности на зачисление детей в 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34C37" w:rsidRPr="007E7C77" w:rsidTr="00711B06">
        <w:trPr>
          <w:trHeight w:val="558"/>
        </w:trPr>
        <w:tc>
          <w:tcPr>
            <w:tcW w:w="567" w:type="dxa"/>
          </w:tcPr>
          <w:p w:rsidR="00D34C37" w:rsidRPr="00FD10AF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5637" w:type="dxa"/>
            <w:gridSpan w:val="2"/>
          </w:tcPr>
          <w:p w:rsidR="00D34C37" w:rsidRPr="00FD10AF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3010" w:type="dxa"/>
          </w:tcPr>
          <w:p w:rsidR="00D34C37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D34C37" w:rsidRPr="00FD10AF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D34C37" w:rsidRPr="00FD10AF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D34C37" w:rsidRPr="00FD10AF" w:rsidRDefault="00D34C37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</w:tc>
      </w:tr>
      <w:tr w:rsidR="00D34C37" w:rsidRPr="00762210" w:rsidTr="00762210">
        <w:trPr>
          <w:trHeight w:val="2839"/>
        </w:trPr>
        <w:tc>
          <w:tcPr>
            <w:tcW w:w="567" w:type="dxa"/>
          </w:tcPr>
          <w:p w:rsidR="00D34C37" w:rsidRPr="00762210" w:rsidRDefault="00D34C37" w:rsidP="007F3F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637" w:type="dxa"/>
            <w:gridSpan w:val="2"/>
          </w:tcPr>
          <w:p w:rsidR="00D34C37" w:rsidRPr="00762210" w:rsidRDefault="00D34C37" w:rsidP="007F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Разработка подпрограммы «Развитие дошкольного обр</w:t>
            </w:r>
            <w:r w:rsidRPr="00762210">
              <w:rPr>
                <w:rFonts w:ascii="Times New Roman" w:hAnsi="Times New Roman" w:cs="Times New Roman"/>
              </w:rPr>
              <w:t>а</w:t>
            </w:r>
            <w:r w:rsidRPr="00762210">
              <w:rPr>
                <w:rFonts w:ascii="Times New Roman" w:hAnsi="Times New Roman" w:cs="Times New Roman"/>
              </w:rPr>
              <w:t>зования города Усолье-Сибирское на 2015-2018 гг.» м</w:t>
            </w:r>
            <w:r w:rsidRPr="00762210">
              <w:rPr>
                <w:rFonts w:ascii="Times New Roman" w:hAnsi="Times New Roman" w:cs="Times New Roman"/>
              </w:rPr>
              <w:t>у</w:t>
            </w:r>
            <w:r w:rsidRPr="00762210">
              <w:rPr>
                <w:rFonts w:ascii="Times New Roman" w:hAnsi="Times New Roman" w:cs="Times New Roman"/>
              </w:rPr>
              <w:t>ниципальной программы «Развитие образования на 2015-2018 гг.»</w:t>
            </w:r>
          </w:p>
        </w:tc>
        <w:tc>
          <w:tcPr>
            <w:tcW w:w="3010" w:type="dxa"/>
          </w:tcPr>
          <w:p w:rsidR="00D34C37" w:rsidRPr="00762210" w:rsidRDefault="00D34C37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Отдел образования управл</w:t>
            </w:r>
            <w:r w:rsidRPr="00762210">
              <w:rPr>
                <w:rFonts w:ascii="Times New Roman" w:hAnsi="Times New Roman" w:cs="Times New Roman"/>
              </w:rPr>
              <w:t>е</w:t>
            </w:r>
            <w:r w:rsidRPr="00762210">
              <w:rPr>
                <w:rFonts w:ascii="Times New Roman" w:hAnsi="Times New Roman" w:cs="Times New Roman"/>
              </w:rPr>
              <w:t xml:space="preserve">ния по социально-экономическим вопросам администрации города </w:t>
            </w:r>
          </w:p>
          <w:p w:rsidR="00D34C37" w:rsidRPr="00762210" w:rsidRDefault="00D34C37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Усолье-Сибирское</w:t>
            </w:r>
          </w:p>
          <w:p w:rsidR="00D34C37" w:rsidRPr="00762210" w:rsidRDefault="00D34C37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762210">
              <w:rPr>
                <w:rFonts w:ascii="Times New Roman" w:hAnsi="Times New Roman" w:cs="Times New Roman"/>
                <w:lang w:eastAsia="ru-RU"/>
              </w:rPr>
              <w:t>н</w:t>
            </w:r>
            <w:r w:rsidRPr="00762210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762210" w:rsidRDefault="00D34C37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Муниципальные бюджетные дошкольные образовател</w:t>
            </w:r>
            <w:r w:rsidRPr="00762210">
              <w:rPr>
                <w:rFonts w:ascii="Times New Roman" w:hAnsi="Times New Roman" w:cs="Times New Roman"/>
                <w:lang w:eastAsia="ru-RU"/>
              </w:rPr>
              <w:t>ь</w:t>
            </w:r>
            <w:r w:rsidRPr="00762210">
              <w:rPr>
                <w:rFonts w:ascii="Times New Roman" w:hAnsi="Times New Roman" w:cs="Times New Roman"/>
                <w:lang w:eastAsia="ru-RU"/>
              </w:rPr>
              <w:t>ные учреждения</w:t>
            </w:r>
          </w:p>
        </w:tc>
        <w:tc>
          <w:tcPr>
            <w:tcW w:w="2409" w:type="dxa"/>
          </w:tcPr>
          <w:p w:rsidR="00D34C37" w:rsidRPr="00762210" w:rsidRDefault="00D34C37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 год</w:t>
            </w:r>
          </w:p>
          <w:p w:rsidR="00D34C37" w:rsidRPr="00762210" w:rsidRDefault="00D34C37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D34C37" w:rsidRPr="00762210" w:rsidRDefault="00D34C37" w:rsidP="007F3F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Утверждение подпрограммы «Развитие дошкольного образ</w:t>
            </w:r>
            <w:r w:rsidRPr="00762210">
              <w:rPr>
                <w:rFonts w:ascii="Times New Roman" w:hAnsi="Times New Roman" w:cs="Times New Roman"/>
              </w:rPr>
              <w:t>о</w:t>
            </w:r>
            <w:r w:rsidRPr="00762210">
              <w:rPr>
                <w:rFonts w:ascii="Times New Roman" w:hAnsi="Times New Roman" w:cs="Times New Roman"/>
              </w:rPr>
              <w:t xml:space="preserve">вания города Усолье-Сибирское на 2015-2018 гг.» </w:t>
            </w:r>
          </w:p>
          <w:p w:rsidR="00D34C37" w:rsidRPr="00762210" w:rsidRDefault="00D34C37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муниципальной программы «Развитие образования на 2015-2017 гг.» нормативно-правовым актом с целью обеспечения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ступности современного кач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ственного дошкольного образ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вания</w:t>
            </w:r>
          </w:p>
        </w:tc>
      </w:tr>
      <w:tr w:rsidR="00D34C37" w:rsidRPr="00762210" w:rsidTr="00764521">
        <w:trPr>
          <w:trHeight w:val="3281"/>
        </w:trPr>
        <w:tc>
          <w:tcPr>
            <w:tcW w:w="567" w:type="dxa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5637" w:type="dxa"/>
            <w:gridSpan w:val="2"/>
          </w:tcPr>
          <w:p w:rsidR="00D34C37" w:rsidRPr="00762210" w:rsidRDefault="00D34C37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Реализация  подпрограммы «Развитие дошкольного о</w:t>
            </w:r>
            <w:r w:rsidRPr="00762210">
              <w:rPr>
                <w:rFonts w:ascii="Times New Roman" w:hAnsi="Times New Roman" w:cs="Times New Roman"/>
              </w:rPr>
              <w:t>б</w:t>
            </w:r>
            <w:r w:rsidRPr="00762210">
              <w:rPr>
                <w:rFonts w:ascii="Times New Roman" w:hAnsi="Times New Roman" w:cs="Times New Roman"/>
              </w:rPr>
              <w:t>разования детей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010" w:type="dxa"/>
          </w:tcPr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Отдел образования управл</w:t>
            </w:r>
            <w:r w:rsidRPr="00762210">
              <w:rPr>
                <w:rFonts w:ascii="Times New Roman" w:hAnsi="Times New Roman" w:cs="Times New Roman"/>
              </w:rPr>
              <w:t>е</w:t>
            </w:r>
            <w:r w:rsidRPr="00762210">
              <w:rPr>
                <w:rFonts w:ascii="Times New Roman" w:hAnsi="Times New Roman" w:cs="Times New Roman"/>
              </w:rPr>
              <w:t xml:space="preserve">ния по социально-экономическим вопросам </w:t>
            </w:r>
          </w:p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администрации города Ус</w:t>
            </w:r>
            <w:r w:rsidRPr="00762210">
              <w:rPr>
                <w:rFonts w:ascii="Times New Roman" w:hAnsi="Times New Roman" w:cs="Times New Roman"/>
              </w:rPr>
              <w:t>о</w:t>
            </w:r>
            <w:r w:rsidRPr="00762210">
              <w:rPr>
                <w:rFonts w:ascii="Times New Roman" w:hAnsi="Times New Roman" w:cs="Times New Roman"/>
              </w:rPr>
              <w:t>лье-Сибирское</w:t>
            </w:r>
          </w:p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Муниципальное казенное учреждение «Информацио</w:t>
            </w:r>
            <w:r w:rsidRPr="00762210">
              <w:rPr>
                <w:rFonts w:ascii="Times New Roman" w:hAnsi="Times New Roman" w:cs="Times New Roman"/>
              </w:rPr>
              <w:t>н</w:t>
            </w:r>
            <w:r w:rsidRPr="00762210">
              <w:rPr>
                <w:rFonts w:ascii="Times New Roman" w:hAnsi="Times New Roman" w:cs="Times New Roman"/>
              </w:rPr>
              <w:t>ный методический центр»</w:t>
            </w:r>
          </w:p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Муниципальные бюджетные дошкольные образовател</w:t>
            </w:r>
            <w:r w:rsidRPr="00762210">
              <w:rPr>
                <w:rFonts w:ascii="Times New Roman" w:hAnsi="Times New Roman" w:cs="Times New Roman"/>
              </w:rPr>
              <w:t>ь</w:t>
            </w:r>
            <w:r w:rsidRPr="00762210">
              <w:rPr>
                <w:rFonts w:ascii="Times New Roman" w:hAnsi="Times New Roman" w:cs="Times New Roman"/>
              </w:rPr>
              <w:t>ные учреждения</w:t>
            </w:r>
          </w:p>
        </w:tc>
        <w:tc>
          <w:tcPr>
            <w:tcW w:w="2409" w:type="dxa"/>
          </w:tcPr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355" w:type="dxa"/>
          </w:tcPr>
          <w:p w:rsidR="00D34C37" w:rsidRPr="00762210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Охват детей программами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школьного образования к 2018 г. от 1,5 - 7 лет по прогнозу сост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вит 79,1%</w:t>
            </w:r>
          </w:p>
        </w:tc>
      </w:tr>
      <w:tr w:rsidR="00D34C37" w:rsidRPr="00762210" w:rsidTr="00762210">
        <w:trPr>
          <w:trHeight w:val="2123"/>
        </w:trPr>
        <w:tc>
          <w:tcPr>
            <w:tcW w:w="567" w:type="dxa"/>
          </w:tcPr>
          <w:p w:rsidR="00D34C37" w:rsidRPr="00762210" w:rsidRDefault="00D34C3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5637" w:type="dxa"/>
            <w:gridSpan w:val="2"/>
          </w:tcPr>
          <w:p w:rsidR="00D34C37" w:rsidRPr="00762210" w:rsidRDefault="00D34C37" w:rsidP="0012626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Включение мероприятий по развитию дошкольного о</w:t>
            </w:r>
            <w:r w:rsidRPr="00762210">
              <w:rPr>
                <w:rFonts w:ascii="Times New Roman" w:hAnsi="Times New Roman" w:cs="Times New Roman"/>
                <w:lang w:eastAsia="ru-RU"/>
              </w:rPr>
              <w:t>б</w:t>
            </w:r>
            <w:r w:rsidRPr="00762210">
              <w:rPr>
                <w:rFonts w:ascii="Times New Roman" w:hAnsi="Times New Roman" w:cs="Times New Roman"/>
                <w:lang w:eastAsia="ru-RU"/>
              </w:rPr>
              <w:t>разования в муниципальную программу «Развитие обр</w:t>
            </w:r>
            <w:r w:rsidRPr="00762210">
              <w:rPr>
                <w:rFonts w:ascii="Times New Roman" w:hAnsi="Times New Roman" w:cs="Times New Roman"/>
                <w:lang w:eastAsia="ru-RU"/>
              </w:rPr>
              <w:t>а</w:t>
            </w:r>
            <w:r w:rsidRPr="00762210">
              <w:rPr>
                <w:rFonts w:ascii="Times New Roman" w:hAnsi="Times New Roman" w:cs="Times New Roman"/>
                <w:lang w:eastAsia="ru-RU"/>
              </w:rPr>
              <w:t>зования г. Усолье-Сибирское на 2014 - 2016 гг.»:</w:t>
            </w:r>
          </w:p>
          <w:p w:rsidR="00D34C37" w:rsidRPr="00762210" w:rsidRDefault="00D34C37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. Реконструкция, капитальный ремонт ранее закрытых дошкольных образовательных учреждений:</w:t>
            </w:r>
          </w:p>
          <w:p w:rsidR="00D34C37" w:rsidRPr="00762210" w:rsidRDefault="00D34C37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- «Детский сад № 34»;</w:t>
            </w:r>
          </w:p>
          <w:p w:rsidR="00D34C37" w:rsidRPr="00762210" w:rsidRDefault="00D34C37" w:rsidP="00762210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2. Выборочный  капитальный ремонт ранее закрытых групп в действующих муниципальных бюджетных д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школьных образовательных учреждениях</w:t>
            </w:r>
          </w:p>
        </w:tc>
        <w:tc>
          <w:tcPr>
            <w:tcW w:w="3010" w:type="dxa"/>
          </w:tcPr>
          <w:p w:rsidR="00D34C37" w:rsidRPr="00762210" w:rsidRDefault="00D34C3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Отдел образования управл</w:t>
            </w:r>
            <w:r w:rsidRPr="00762210">
              <w:rPr>
                <w:rFonts w:ascii="Times New Roman" w:hAnsi="Times New Roman" w:cs="Times New Roman"/>
                <w:lang w:eastAsia="ru-RU"/>
              </w:rPr>
              <w:t>е</w:t>
            </w:r>
            <w:r w:rsidRPr="00762210">
              <w:rPr>
                <w:rFonts w:ascii="Times New Roman" w:hAnsi="Times New Roman" w:cs="Times New Roman"/>
                <w:lang w:eastAsia="ru-RU"/>
              </w:rPr>
              <w:t>ния по социально-экономическим вопросам администрации города Ус</w:t>
            </w:r>
            <w:r w:rsidRPr="00762210">
              <w:rPr>
                <w:rFonts w:ascii="Times New Roman" w:hAnsi="Times New Roman" w:cs="Times New Roman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lang w:eastAsia="ru-RU"/>
              </w:rPr>
              <w:t>лье-Сибирское</w:t>
            </w:r>
          </w:p>
        </w:tc>
        <w:tc>
          <w:tcPr>
            <w:tcW w:w="2409" w:type="dxa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2014 - 20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Pr="00762210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3355" w:type="dxa"/>
          </w:tcPr>
          <w:p w:rsidR="00D34C37" w:rsidRPr="00762210" w:rsidRDefault="00D34C3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Сокращение очередности в д</w:t>
            </w:r>
            <w:r w:rsidRPr="00762210">
              <w:rPr>
                <w:rFonts w:ascii="Times New Roman" w:hAnsi="Times New Roman" w:cs="Times New Roman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lang w:eastAsia="ru-RU"/>
              </w:rPr>
              <w:t>школьные образовательные учреждения</w:t>
            </w:r>
          </w:p>
        </w:tc>
      </w:tr>
      <w:tr w:rsidR="00D34C37" w:rsidRPr="007E7C77" w:rsidTr="00711B06">
        <w:trPr>
          <w:trHeight w:val="699"/>
        </w:trPr>
        <w:tc>
          <w:tcPr>
            <w:tcW w:w="567" w:type="dxa"/>
          </w:tcPr>
          <w:p w:rsidR="00D34C37" w:rsidRPr="000E7188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5528" w:type="dxa"/>
          </w:tcPr>
          <w:p w:rsidR="00D34C37" w:rsidRPr="000E7188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  <w:gridSpan w:val="2"/>
          </w:tcPr>
          <w:p w:rsidR="00D34C37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D34C37" w:rsidRPr="000E7188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D34C37" w:rsidRPr="000E7188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D34C37" w:rsidRPr="000E7188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D34C37" w:rsidRPr="007E7C77">
        <w:tc>
          <w:tcPr>
            <w:tcW w:w="567" w:type="dxa"/>
          </w:tcPr>
          <w:p w:rsidR="00D34C37" w:rsidRPr="00FD10AF" w:rsidRDefault="00D34C3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11" w:type="dxa"/>
            <w:gridSpan w:val="5"/>
          </w:tcPr>
          <w:p w:rsidR="00D34C37" w:rsidRPr="00FD10AF" w:rsidRDefault="00D34C3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FD10AF">
              <w:rPr>
                <w:rFonts w:ascii="Times New Roman" w:hAnsi="Times New Roman" w:cs="Times New Roman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D34C37" w:rsidRPr="00764521" w:rsidTr="00762210">
        <w:trPr>
          <w:trHeight w:val="3061"/>
        </w:trPr>
        <w:tc>
          <w:tcPr>
            <w:tcW w:w="567" w:type="dxa"/>
          </w:tcPr>
          <w:p w:rsidR="00D34C37" w:rsidRPr="00764521" w:rsidRDefault="00D34C37" w:rsidP="006939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5528" w:type="dxa"/>
          </w:tcPr>
          <w:p w:rsidR="00D34C37" w:rsidRPr="00764521" w:rsidRDefault="00D34C37" w:rsidP="00764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Комплекс мероприятий по обеспечению условий для внедрения ФГОС:</w:t>
            </w:r>
          </w:p>
          <w:p w:rsidR="00D34C37" w:rsidRPr="00764521" w:rsidRDefault="00D34C37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</w:t>
            </w:r>
            <w:r w:rsidRPr="00764521">
              <w:rPr>
                <w:rFonts w:ascii="Times New Roman" w:hAnsi="Times New Roman" w:cs="Times New Roman"/>
              </w:rPr>
              <w:t>е</w:t>
            </w:r>
            <w:r w:rsidRPr="00764521">
              <w:rPr>
                <w:rFonts w:ascii="Times New Roman" w:hAnsi="Times New Roman" w:cs="Times New Roman"/>
              </w:rPr>
              <w:t>ждений города, семинаров;</w:t>
            </w:r>
          </w:p>
          <w:p w:rsidR="00D34C37" w:rsidRPr="00764521" w:rsidRDefault="00D34C37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-организация деятельности городской творческой группы по введению ФГОС дошкольного образования;</w:t>
            </w:r>
          </w:p>
          <w:p w:rsidR="00D34C37" w:rsidRPr="00764521" w:rsidRDefault="00D34C37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методического сопровождения вопр</w:t>
            </w:r>
            <w:r w:rsidRPr="00764521">
              <w:rPr>
                <w:rFonts w:ascii="Times New Roman" w:hAnsi="Times New Roman" w:cs="Times New Roman"/>
              </w:rPr>
              <w:t>о</w:t>
            </w:r>
            <w:r w:rsidRPr="00764521">
              <w:rPr>
                <w:rFonts w:ascii="Times New Roman" w:hAnsi="Times New Roman" w:cs="Times New Roman"/>
              </w:rPr>
              <w:t>сов введения ФГОС городской творческой группой «Информационно-м</w:t>
            </w:r>
            <w:r>
              <w:rPr>
                <w:rFonts w:ascii="Times New Roman" w:hAnsi="Times New Roman" w:cs="Times New Roman"/>
              </w:rPr>
              <w:t>етодическое сопровождение ФГОС»</w:t>
            </w:r>
          </w:p>
        </w:tc>
        <w:tc>
          <w:tcPr>
            <w:tcW w:w="3119" w:type="dxa"/>
            <w:gridSpan w:val="2"/>
          </w:tcPr>
          <w:p w:rsidR="00D34C37" w:rsidRPr="00764521" w:rsidRDefault="00D34C37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764521">
              <w:rPr>
                <w:rFonts w:ascii="Times New Roman" w:hAnsi="Times New Roman" w:cs="Times New Roman"/>
                <w:lang w:eastAsia="ru-RU"/>
              </w:rPr>
              <w:t>н</w:t>
            </w:r>
            <w:r w:rsidRPr="00764521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D34C37" w:rsidRPr="00764521" w:rsidRDefault="00D34C37" w:rsidP="0076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Отдел образования управл</w:t>
            </w:r>
            <w:r w:rsidRPr="00764521">
              <w:rPr>
                <w:rFonts w:ascii="Times New Roman" w:hAnsi="Times New Roman" w:cs="Times New Roman"/>
              </w:rPr>
              <w:t>е</w:t>
            </w:r>
            <w:r w:rsidRPr="00764521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764521">
              <w:rPr>
                <w:rFonts w:ascii="Times New Roman" w:hAnsi="Times New Roman" w:cs="Times New Roman"/>
              </w:rPr>
              <w:t>д</w:t>
            </w:r>
            <w:r w:rsidRPr="00764521">
              <w:rPr>
                <w:rFonts w:ascii="Times New Roman" w:hAnsi="Times New Roman" w:cs="Times New Roman"/>
              </w:rPr>
              <w:t>министрации города Усолье-Сибирское</w:t>
            </w:r>
          </w:p>
          <w:p w:rsidR="00D34C37" w:rsidRPr="00764521" w:rsidRDefault="00D34C37" w:rsidP="0069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D34C37" w:rsidRPr="00764521" w:rsidRDefault="00D34C37" w:rsidP="0093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val="en-US"/>
              </w:rPr>
              <w:t>201</w:t>
            </w:r>
            <w:r w:rsidRPr="00764521">
              <w:rPr>
                <w:rFonts w:ascii="Times New Roman" w:hAnsi="Times New Roman" w:cs="Times New Roman"/>
              </w:rPr>
              <w:t>4</w:t>
            </w:r>
            <w:r w:rsidRPr="00764521">
              <w:rPr>
                <w:rFonts w:ascii="Times New Roman" w:hAnsi="Times New Roman" w:cs="Times New Roman"/>
                <w:lang w:val="en-US"/>
              </w:rPr>
              <w:t>-201</w:t>
            </w:r>
            <w:r w:rsidRPr="00764521">
              <w:rPr>
                <w:rFonts w:ascii="Times New Roman" w:hAnsi="Times New Roman" w:cs="Times New Roman"/>
              </w:rPr>
              <w:t>7 годы</w:t>
            </w:r>
          </w:p>
        </w:tc>
        <w:tc>
          <w:tcPr>
            <w:tcW w:w="3355" w:type="dxa"/>
          </w:tcPr>
          <w:p w:rsidR="00D34C37" w:rsidRPr="00764521" w:rsidRDefault="00D34C37" w:rsidP="00A0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Рост удельного веса численности воспитанников муниципальных</w:t>
            </w:r>
            <w:r>
              <w:rPr>
                <w:rFonts w:ascii="Times New Roman" w:hAnsi="Times New Roman" w:cs="Times New Roman"/>
              </w:rPr>
              <w:t xml:space="preserve"> бюджетных</w:t>
            </w:r>
            <w:r w:rsidRPr="00764521">
              <w:rPr>
                <w:rFonts w:ascii="Times New Roman" w:hAnsi="Times New Roman" w:cs="Times New Roman"/>
              </w:rPr>
              <w:t xml:space="preserve"> дошкольных обр</w:t>
            </w:r>
            <w:r w:rsidRPr="00764521">
              <w:rPr>
                <w:rFonts w:ascii="Times New Roman" w:hAnsi="Times New Roman" w:cs="Times New Roman"/>
              </w:rPr>
              <w:t>а</w:t>
            </w:r>
            <w:r w:rsidRPr="00764521">
              <w:rPr>
                <w:rFonts w:ascii="Times New Roman" w:hAnsi="Times New Roman" w:cs="Times New Roman"/>
              </w:rPr>
              <w:t>зовательных учреждений, охв</w:t>
            </w:r>
            <w:r w:rsidRPr="00764521">
              <w:rPr>
                <w:rFonts w:ascii="Times New Roman" w:hAnsi="Times New Roman" w:cs="Times New Roman"/>
              </w:rPr>
              <w:t>а</w:t>
            </w:r>
            <w:r w:rsidRPr="00764521">
              <w:rPr>
                <w:rFonts w:ascii="Times New Roman" w:hAnsi="Times New Roman" w:cs="Times New Roman"/>
              </w:rPr>
              <w:t>ченных ФГОС до 100 %</w:t>
            </w:r>
          </w:p>
        </w:tc>
      </w:tr>
      <w:tr w:rsidR="00D34C37" w:rsidRPr="00764521" w:rsidTr="00762210">
        <w:trPr>
          <w:trHeight w:val="2254"/>
        </w:trPr>
        <w:tc>
          <w:tcPr>
            <w:tcW w:w="567" w:type="dxa"/>
          </w:tcPr>
          <w:p w:rsidR="00D34C37" w:rsidRPr="00764521" w:rsidRDefault="00D34C3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5528" w:type="dxa"/>
          </w:tcPr>
          <w:p w:rsidR="00D34C37" w:rsidRPr="00764521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Обеспечение требований к условиям учреждений д</w:t>
            </w:r>
            <w:r w:rsidRPr="00764521">
              <w:rPr>
                <w:rFonts w:ascii="Times New Roman" w:hAnsi="Times New Roman" w:cs="Times New Roman"/>
                <w:lang w:eastAsia="ru-RU"/>
              </w:rPr>
              <w:t>о</w:t>
            </w:r>
            <w:r w:rsidRPr="00764521">
              <w:rPr>
                <w:rFonts w:ascii="Times New Roman" w:hAnsi="Times New Roman" w:cs="Times New Roman"/>
                <w:lang w:eastAsia="ru-RU"/>
              </w:rPr>
              <w:t>школьного образования, включающего требования к кадровым условиям и характеристикам образовател</w:t>
            </w:r>
            <w:r w:rsidRPr="00764521">
              <w:rPr>
                <w:rFonts w:ascii="Times New Roman" w:hAnsi="Times New Roman" w:cs="Times New Roman"/>
                <w:lang w:eastAsia="ru-RU"/>
              </w:rPr>
              <w:t>ь</w:t>
            </w:r>
            <w:r w:rsidRPr="00764521">
              <w:rPr>
                <w:rFonts w:ascii="Times New Roman" w:hAnsi="Times New Roman" w:cs="Times New Roman"/>
                <w:lang w:eastAsia="ru-RU"/>
              </w:rPr>
              <w:t>ной среды, в том числе взаимодействия педагога с детьми, направленного на развитие способностей, ст</w:t>
            </w:r>
            <w:r w:rsidRPr="00764521">
              <w:rPr>
                <w:rFonts w:ascii="Times New Roman" w:hAnsi="Times New Roman" w:cs="Times New Roman"/>
                <w:lang w:eastAsia="ru-RU"/>
              </w:rPr>
              <w:t>и</w:t>
            </w: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мулирующего инициативность, самостоятельность и ответственность дошкольников. </w:t>
            </w:r>
          </w:p>
          <w:p w:rsidR="00D34C37" w:rsidRPr="00764521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Разработка ООП в соответствии </w:t>
            </w:r>
            <w:r>
              <w:rPr>
                <w:rFonts w:ascii="Times New Roman" w:hAnsi="Times New Roman" w:cs="Times New Roman"/>
                <w:lang w:eastAsia="ru-RU"/>
              </w:rPr>
              <w:t>с ФГОС дошкольного образования</w:t>
            </w:r>
          </w:p>
        </w:tc>
        <w:tc>
          <w:tcPr>
            <w:tcW w:w="3119" w:type="dxa"/>
            <w:gridSpan w:val="2"/>
          </w:tcPr>
          <w:p w:rsidR="00D34C37" w:rsidRPr="00764521" w:rsidRDefault="00D34C37" w:rsidP="003D63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D34C37" w:rsidRPr="00764521" w:rsidRDefault="00D34C37" w:rsidP="00995D4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2014 - 2015 годы</w:t>
            </w:r>
          </w:p>
        </w:tc>
        <w:tc>
          <w:tcPr>
            <w:tcW w:w="3355" w:type="dxa"/>
          </w:tcPr>
          <w:p w:rsidR="00D34C37" w:rsidRPr="00764521" w:rsidRDefault="00D34C3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Увеличение доли дошкольников, обучающихся по программам в соответствии с ФГОС </w:t>
            </w:r>
          </w:p>
        </w:tc>
      </w:tr>
      <w:tr w:rsidR="00D34C37" w:rsidRPr="00764521" w:rsidTr="00764521">
        <w:trPr>
          <w:trHeight w:val="415"/>
        </w:trPr>
        <w:tc>
          <w:tcPr>
            <w:tcW w:w="567" w:type="dxa"/>
          </w:tcPr>
          <w:p w:rsidR="00D34C37" w:rsidRPr="00764521" w:rsidRDefault="00D34C3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11" w:type="dxa"/>
            <w:gridSpan w:val="5"/>
          </w:tcPr>
          <w:p w:rsidR="00D34C37" w:rsidRPr="00764521" w:rsidRDefault="00D34C3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764521">
              <w:rPr>
                <w:rFonts w:ascii="Times New Roman" w:hAnsi="Times New Roman" w:cs="Times New Roman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D34C37" w:rsidRPr="004D033C" w:rsidTr="00762210">
        <w:trPr>
          <w:trHeight w:val="2548"/>
        </w:trPr>
        <w:tc>
          <w:tcPr>
            <w:tcW w:w="567" w:type="dxa"/>
          </w:tcPr>
          <w:p w:rsidR="00D34C37" w:rsidRPr="004D033C" w:rsidRDefault="00D34C3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28" w:type="dxa"/>
          </w:tcPr>
          <w:p w:rsidR="00D34C37" w:rsidRPr="004D033C" w:rsidRDefault="00D34C37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 xml:space="preserve">Внедрение эффективного контракта в муниципальных бюджетных дошкольных образовательных 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учреждениях </w:t>
            </w: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города Усолье - Сибирское</w:t>
            </w:r>
          </w:p>
          <w:p w:rsidR="00D34C37" w:rsidRPr="004D033C" w:rsidRDefault="00D34C37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"/>
          </w:tcPr>
          <w:p w:rsidR="00D34C37" w:rsidRPr="004D033C" w:rsidRDefault="00D34C37" w:rsidP="00AA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Отдел образования управления по социально-экономическим вопросам администрации гор</w:t>
            </w: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да Усолье-Сибирское</w:t>
            </w:r>
          </w:p>
        </w:tc>
        <w:tc>
          <w:tcPr>
            <w:tcW w:w="2409" w:type="dxa"/>
          </w:tcPr>
          <w:p w:rsidR="00D34C37" w:rsidRPr="004D033C" w:rsidRDefault="00D34C37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2014-2018 годы</w:t>
            </w:r>
          </w:p>
        </w:tc>
        <w:tc>
          <w:tcPr>
            <w:tcW w:w="3355" w:type="dxa"/>
          </w:tcPr>
          <w:p w:rsidR="00D34C37" w:rsidRPr="004D033C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Достижение отношения среднем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сячной заработной платы педаг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гических работников  муниц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пальных бюджетных дошкольных образовательных учреждений к среднемесячной заработной плате в общем образовании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Иркутской области,  увеличение доли педаг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гических работников в возрасте до 30 лет до 20,5%</w:t>
            </w:r>
          </w:p>
        </w:tc>
      </w:tr>
      <w:tr w:rsidR="00D34C37" w:rsidRPr="007E7C77" w:rsidTr="00B93613">
        <w:trPr>
          <w:trHeight w:val="841"/>
        </w:trPr>
        <w:tc>
          <w:tcPr>
            <w:tcW w:w="567" w:type="dxa"/>
          </w:tcPr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№п/п</w:t>
            </w:r>
          </w:p>
        </w:tc>
        <w:tc>
          <w:tcPr>
            <w:tcW w:w="5528" w:type="dxa"/>
          </w:tcPr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3119" w:type="dxa"/>
            <w:gridSpan w:val="2"/>
          </w:tcPr>
          <w:p w:rsidR="00D34C37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Ответственные </w:t>
            </w:r>
          </w:p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Результаты </w:t>
            </w:r>
          </w:p>
        </w:tc>
      </w:tr>
      <w:tr w:rsidR="00D34C37" w:rsidRPr="007E7C77" w:rsidTr="00764521">
        <w:trPr>
          <w:trHeight w:val="1546"/>
        </w:trPr>
        <w:tc>
          <w:tcPr>
            <w:tcW w:w="567" w:type="dxa"/>
          </w:tcPr>
          <w:p w:rsidR="00D34C37" w:rsidRPr="000E7188" w:rsidRDefault="00D34C37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</w:tcPr>
          <w:p w:rsidR="00D34C37" w:rsidRPr="000E7188" w:rsidRDefault="00D34C37" w:rsidP="006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говоров с руководителями муниципальных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жетных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учреждений в соответствии с типовой формой трудового дог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3119" w:type="dxa"/>
            <w:gridSpan w:val="2"/>
          </w:tcPr>
          <w:p w:rsidR="00D34C37" w:rsidRPr="000E7188" w:rsidRDefault="00D34C37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лье-Сибирское</w:t>
            </w:r>
          </w:p>
          <w:p w:rsidR="00D34C37" w:rsidRPr="000E7188" w:rsidRDefault="00D34C37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4C37" w:rsidRPr="000E7188" w:rsidRDefault="00D34C37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355" w:type="dxa"/>
          </w:tcPr>
          <w:p w:rsidR="00D34C37" w:rsidRPr="000E7188" w:rsidRDefault="00D34C37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мех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низма оплаты труда руков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дителей, обеспечение кач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подбора кадров на занятие руководящих мест</w:t>
            </w:r>
          </w:p>
        </w:tc>
      </w:tr>
      <w:tr w:rsidR="00D34C37" w:rsidRPr="00AD25EC" w:rsidTr="00764521">
        <w:trPr>
          <w:trHeight w:val="2151"/>
        </w:trPr>
        <w:tc>
          <w:tcPr>
            <w:tcW w:w="567" w:type="dxa"/>
          </w:tcPr>
          <w:p w:rsidR="00D34C37" w:rsidRPr="000E7188" w:rsidRDefault="00D34C37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528" w:type="dxa"/>
          </w:tcPr>
          <w:p w:rsidR="00D34C37" w:rsidRPr="000E7188" w:rsidRDefault="00D34C37" w:rsidP="007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выполнения показателей эффективности де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тельности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муниципальных бюджетных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</w:tc>
        <w:tc>
          <w:tcPr>
            <w:tcW w:w="3119" w:type="dxa"/>
            <w:gridSpan w:val="2"/>
          </w:tcPr>
          <w:p w:rsidR="00D34C37" w:rsidRPr="000E7188" w:rsidRDefault="00D34C37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управл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 Ус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лье-Сибирское</w:t>
            </w:r>
          </w:p>
          <w:p w:rsidR="00D34C37" w:rsidRPr="000E7188" w:rsidRDefault="00D34C37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ный методический центр»</w:t>
            </w:r>
          </w:p>
        </w:tc>
        <w:tc>
          <w:tcPr>
            <w:tcW w:w="2409" w:type="dxa"/>
          </w:tcPr>
          <w:p w:rsidR="00D34C37" w:rsidRPr="000E7188" w:rsidRDefault="00D34C37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355" w:type="dxa"/>
          </w:tcPr>
          <w:p w:rsidR="00D34C37" w:rsidRPr="00353A9B" w:rsidRDefault="00D34C37" w:rsidP="006A2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динамике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 w:cs="Times New Roman"/>
              </w:rPr>
              <w:t>боты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вышению эффективности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дошкольных обр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зовательных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  <w:p w:rsidR="00D34C37" w:rsidRPr="00353A9B" w:rsidRDefault="00D34C37" w:rsidP="00353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5. Показатели повышения эффективности и качества услуг в сфере дошкольного образования, соотнесенные </w:t>
      </w:r>
    </w:p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 этапами перехода к эффективному контракту</w:t>
      </w:r>
    </w:p>
    <w:p w:rsidR="00D34C37" w:rsidRPr="00762210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"/>
          <w:szCs w:val="27"/>
          <w:lang w:eastAsia="ru-RU"/>
        </w:rPr>
      </w:pPr>
    </w:p>
    <w:p w:rsidR="00D34C37" w:rsidRPr="008B4DA9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27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237"/>
        <w:gridCol w:w="1375"/>
        <w:gridCol w:w="1134"/>
        <w:gridCol w:w="1134"/>
        <w:gridCol w:w="1134"/>
        <w:gridCol w:w="1134"/>
        <w:gridCol w:w="1134"/>
        <w:gridCol w:w="1134"/>
      </w:tblGrid>
      <w:tr w:rsidR="00D34C37" w:rsidRPr="00923AB3" w:rsidTr="00762210">
        <w:trPr>
          <w:trHeight w:val="539"/>
        </w:trPr>
        <w:tc>
          <w:tcPr>
            <w:tcW w:w="682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5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3B5A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34C37" w:rsidRPr="00923AB3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34C37" w:rsidRPr="00762210" w:rsidTr="00762210">
        <w:trPr>
          <w:trHeight w:val="1088"/>
        </w:trPr>
        <w:tc>
          <w:tcPr>
            <w:tcW w:w="682" w:type="dxa"/>
          </w:tcPr>
          <w:p w:rsidR="00D34C37" w:rsidRPr="00762210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37" w:type="dxa"/>
          </w:tcPr>
          <w:p w:rsidR="00D34C37" w:rsidRPr="00762210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Отношение численности детей 1,5 - 7 лет, которым предоставлена возможность получать услуги дошкольного образования, к чи</w:t>
            </w: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ленности детей в возрасте 1,5 -7 лет,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скорректированной на чи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ленность детей в возрасте 5 -7 лет, обучающихся в школе</w:t>
            </w:r>
          </w:p>
        </w:tc>
        <w:tc>
          <w:tcPr>
            <w:tcW w:w="1375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4C37" w:rsidRPr="00762210" w:rsidTr="003B5AA3">
        <w:trPr>
          <w:trHeight w:val="1233"/>
        </w:trPr>
        <w:tc>
          <w:tcPr>
            <w:tcW w:w="682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37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д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школьного образования к среднемесячной заработной плате в о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щем образовании Иркутской области</w:t>
            </w:r>
          </w:p>
        </w:tc>
        <w:tc>
          <w:tcPr>
            <w:tcW w:w="1375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D34C37" w:rsidRPr="00762210" w:rsidRDefault="00D34C37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4C37" w:rsidRPr="00762210" w:rsidTr="00B95BCF">
        <w:trPr>
          <w:trHeight w:val="267"/>
        </w:trPr>
        <w:tc>
          <w:tcPr>
            <w:tcW w:w="682" w:type="dxa"/>
          </w:tcPr>
          <w:p w:rsidR="00D34C37" w:rsidRPr="00762210" w:rsidRDefault="00D34C3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37" w:type="dxa"/>
          </w:tcPr>
          <w:p w:rsidR="00D34C37" w:rsidRPr="00762210" w:rsidRDefault="00D34C37" w:rsidP="00AF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Удельный вес численности воспитателей в возрасте до 30 лет в общей численности воспитателей дошкольных  учреждений</w:t>
            </w:r>
          </w:p>
        </w:tc>
        <w:tc>
          <w:tcPr>
            <w:tcW w:w="1375" w:type="dxa"/>
          </w:tcPr>
          <w:p w:rsidR="00D34C37" w:rsidRPr="00762210" w:rsidRDefault="00D34C3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D34C37" w:rsidRPr="00762210" w:rsidRDefault="00D34C3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1134" w:type="dxa"/>
            <w:shd w:val="clear" w:color="auto" w:fill="FFFEFF"/>
          </w:tcPr>
          <w:p w:rsidR="00D34C37" w:rsidRPr="00762210" w:rsidRDefault="00D34C3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11,5</w:t>
            </w:r>
          </w:p>
        </w:tc>
        <w:tc>
          <w:tcPr>
            <w:tcW w:w="1134" w:type="dxa"/>
            <w:shd w:val="clear" w:color="auto" w:fill="FFFEFF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20,2</w:t>
            </w:r>
          </w:p>
        </w:tc>
        <w:tc>
          <w:tcPr>
            <w:tcW w:w="1134" w:type="dxa"/>
            <w:shd w:val="clear" w:color="auto" w:fill="FFFEFF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  <w:tc>
          <w:tcPr>
            <w:tcW w:w="1134" w:type="dxa"/>
            <w:shd w:val="clear" w:color="auto" w:fill="FFFEFF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  <w:tc>
          <w:tcPr>
            <w:tcW w:w="1134" w:type="dxa"/>
            <w:shd w:val="clear" w:color="auto" w:fill="FFFEFF"/>
          </w:tcPr>
          <w:p w:rsidR="00D34C37" w:rsidRPr="00762210" w:rsidRDefault="00D34C37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</w:tr>
    </w:tbl>
    <w:p w:rsidR="00D34C37" w:rsidRPr="00DD634C" w:rsidRDefault="00D34C37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34C37" w:rsidRPr="00DD634C" w:rsidSect="008E001E">
          <w:footerReference w:type="default" r:id="rId12"/>
          <w:pgSz w:w="16838" w:h="11906" w:orient="landscape"/>
          <w:pgMar w:top="993" w:right="1134" w:bottom="426" w:left="1134" w:header="709" w:footer="49" w:gutter="0"/>
          <w:cols w:space="720"/>
          <w:docGrid w:linePitch="299"/>
        </w:sectPr>
      </w:pPr>
    </w:p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Мероприятия по повышению эффективности и качества услуг в сфере </w:t>
      </w:r>
    </w:p>
    <w:p w:rsidR="00D34C37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общего образования, соотнесенные с этапами перехода </w:t>
      </w:r>
    </w:p>
    <w:p w:rsidR="00D34C37" w:rsidRPr="00C72176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D34C37" w:rsidRPr="00C45E2F" w:rsidRDefault="00D34C37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bookmarkStart w:id="3" w:name="sub_1201"/>
      <w:bookmarkEnd w:id="2"/>
    </w:p>
    <w:p w:rsidR="00D34C37" w:rsidRPr="00C72176" w:rsidRDefault="00D34C37" w:rsidP="00C721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Основные направления</w:t>
      </w:r>
      <w:bookmarkEnd w:id="3"/>
    </w:p>
    <w:p w:rsidR="00D34C37" w:rsidRPr="00C72176" w:rsidRDefault="00D34C37" w:rsidP="001E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качественных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результатов включает в себя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федеральных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образовательных стандартов (далее по тексту ФГОС).</w:t>
      </w:r>
    </w:p>
    <w:p w:rsidR="00D34C37" w:rsidRPr="00C72176" w:rsidRDefault="00D34C37" w:rsidP="000B0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доступности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включает в себя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рение системы оценки качества общего образования в условиях ФГОС разработа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и утвержденной Министерством образования Иркутской области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4C37" w:rsidRPr="00C72176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D34C37" w:rsidRPr="00C72176" w:rsidRDefault="00D34C37" w:rsidP="00B02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эффективного контракта с педагогическими работниками учр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ждений общего образования;</w:t>
      </w:r>
    </w:p>
    <w:p w:rsidR="00D34C37" w:rsidRPr="0053073F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общего 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образования в части установления взаимосвязи между показателями качества пред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ставляемых муниципальных услуг учреждением и эффективностью деятельности руководителя учреждения  общего образования;</w:t>
      </w:r>
    </w:p>
    <w:p w:rsidR="00D34C3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D34C37" w:rsidRPr="00C45E2F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202"/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Ожидаемые результаты</w:t>
      </w:r>
      <w:bookmarkEnd w:id="4"/>
    </w:p>
    <w:p w:rsidR="00D34C37" w:rsidRPr="00C45E2F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качественных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результатов предусматр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вает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ФГОС.</w:t>
      </w:r>
    </w:p>
    <w:p w:rsidR="00D34C37" w:rsidRDefault="00D34C37" w:rsidP="0041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качественного образования предусматривает 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шение качества подготовки выпускников муниципальных общеобразовательных учреждений.</w:t>
      </w:r>
    </w:p>
    <w:p w:rsidR="00D34C3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обеспечение обновления кадрового состава и привлечение молодых талантливых педагогов для работы в муниципальных общеобразовательных учреждениях.</w:t>
      </w:r>
    </w:p>
    <w:p w:rsidR="00D34C37" w:rsidRPr="00923B4E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C37" w:rsidRPr="007376A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C37" w:rsidRDefault="00D34C37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C37" w:rsidRPr="007376A7" w:rsidRDefault="00D34C37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34C37" w:rsidRPr="007376A7" w:rsidSect="00C45E2F">
          <w:pgSz w:w="11906" w:h="16838"/>
          <w:pgMar w:top="1134" w:right="566" w:bottom="1134" w:left="1134" w:header="709" w:footer="709" w:gutter="0"/>
          <w:cols w:space="720"/>
        </w:sectPr>
      </w:pPr>
    </w:p>
    <w:p w:rsidR="00D34C37" w:rsidRDefault="00D34C37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34C37" w:rsidRPr="008B4DA9" w:rsidRDefault="00D34C37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 Основные количественные характеристики системы общего образования города Усолье-Сибирское</w:t>
      </w:r>
    </w:p>
    <w:p w:rsidR="00D34C37" w:rsidRPr="00842A9E" w:rsidRDefault="00D34C37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5"/>
        <w:gridCol w:w="1275"/>
        <w:gridCol w:w="1135"/>
        <w:gridCol w:w="1275"/>
        <w:gridCol w:w="1276"/>
        <w:gridCol w:w="1134"/>
        <w:gridCol w:w="1134"/>
        <w:gridCol w:w="1134"/>
      </w:tblGrid>
      <w:tr w:rsidR="00D34C37" w:rsidRPr="00842A9E" w:rsidTr="003B5AA3">
        <w:trPr>
          <w:trHeight w:val="824"/>
        </w:trPr>
        <w:tc>
          <w:tcPr>
            <w:tcW w:w="673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Количественные характеристики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D34C37" w:rsidRPr="00842A9E" w:rsidTr="00676598">
        <w:tc>
          <w:tcPr>
            <w:tcW w:w="673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детей и молодежи 7 - 17 лет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9299</w:t>
            </w:r>
          </w:p>
        </w:tc>
        <w:tc>
          <w:tcPr>
            <w:tcW w:w="1275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9321</w:t>
            </w:r>
          </w:p>
        </w:tc>
        <w:tc>
          <w:tcPr>
            <w:tcW w:w="1276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9044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9311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9630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9986</w:t>
            </w:r>
          </w:p>
        </w:tc>
      </w:tr>
      <w:tr w:rsidR="00D34C37" w:rsidRPr="00842A9E" w:rsidTr="00676598">
        <w:tc>
          <w:tcPr>
            <w:tcW w:w="6735" w:type="dxa"/>
          </w:tcPr>
          <w:p w:rsidR="00D34C37" w:rsidRPr="00842A9E" w:rsidRDefault="00D34C37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учащихся по программам общего образования в мун</w:t>
            </w:r>
            <w:r w:rsidRPr="00842A9E">
              <w:rPr>
                <w:rFonts w:ascii="Times New Roman" w:hAnsi="Times New Roman" w:cs="Times New Roman"/>
                <w:lang w:eastAsia="ru-RU"/>
              </w:rPr>
              <w:t>и</w:t>
            </w:r>
            <w:r w:rsidRPr="00842A9E">
              <w:rPr>
                <w:rFonts w:ascii="Times New Roman" w:hAnsi="Times New Roman" w:cs="Times New Roman"/>
                <w:lang w:eastAsia="ru-RU"/>
              </w:rPr>
              <w:t>ципальных общеобразовательных учреждениях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EFF"/>
            <w:vAlign w:val="center"/>
          </w:tcPr>
          <w:p w:rsidR="00D34C37" w:rsidRPr="00DE1641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7F5">
              <w:rPr>
                <w:rFonts w:ascii="Times New Roman" w:hAnsi="Times New Roman" w:cs="Times New Roman"/>
                <w:bCs/>
                <w:lang w:eastAsia="ru-RU"/>
              </w:rPr>
              <w:t>8316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8418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D34C37" w:rsidRPr="00B93613" w:rsidRDefault="00D34C37" w:rsidP="0067659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8872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8872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8900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8950</w:t>
            </w:r>
          </w:p>
        </w:tc>
      </w:tr>
      <w:tr w:rsidR="00D34C37" w:rsidRPr="00842A9E" w:rsidTr="00676598">
        <w:tc>
          <w:tcPr>
            <w:tcW w:w="6735" w:type="dxa"/>
          </w:tcPr>
          <w:p w:rsidR="00D34C37" w:rsidRPr="00DD634C" w:rsidRDefault="00D34C37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275" w:type="dxa"/>
          </w:tcPr>
          <w:p w:rsidR="00D34C37" w:rsidRPr="00DD634C" w:rsidRDefault="00D34C37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34C37" w:rsidRPr="00CE7821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82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D34C37" w:rsidRPr="0063387F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D34C37" w:rsidRPr="0063387F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87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D34C37" w:rsidRPr="0063387F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D34C37" w:rsidRPr="0063387F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D34C37" w:rsidRPr="0063387F" w:rsidRDefault="00D34C37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</w:tr>
      <w:tr w:rsidR="00D34C37" w:rsidRPr="00842A9E" w:rsidTr="00676598">
        <w:tc>
          <w:tcPr>
            <w:tcW w:w="673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Число учащихся по программам общего образования в расчете на 1 учителя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34C37" w:rsidRPr="00CE7821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821">
              <w:rPr>
                <w:rFonts w:ascii="Times New Roman" w:hAnsi="Times New Roman" w:cs="Times New Roman"/>
                <w:lang w:eastAsia="ru-RU"/>
              </w:rPr>
              <w:t>14,095</w:t>
            </w:r>
          </w:p>
        </w:tc>
        <w:tc>
          <w:tcPr>
            <w:tcW w:w="1275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14,</w:t>
            </w:r>
            <w:r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6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15,</w:t>
            </w:r>
            <w:r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15,1</w:t>
            </w: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15,1</w:t>
            </w: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15,2</w:t>
            </w: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</w:tr>
      <w:tr w:rsidR="00D34C37" w:rsidRPr="00842A9E" w:rsidTr="00676598">
        <w:tc>
          <w:tcPr>
            <w:tcW w:w="6735" w:type="dxa"/>
          </w:tcPr>
          <w:p w:rsidR="00D34C37" w:rsidRPr="00842A9E" w:rsidRDefault="00D34C37" w:rsidP="006F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Удельный вес учащихся муниципальных общеобразовательных учреждений, обучающихся в соответствии с ФГОС</w:t>
            </w:r>
          </w:p>
        </w:tc>
        <w:tc>
          <w:tcPr>
            <w:tcW w:w="1275" w:type="dxa"/>
          </w:tcPr>
          <w:p w:rsidR="00D34C37" w:rsidRPr="00842A9E" w:rsidRDefault="00D34C3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35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5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76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64,4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34" w:type="dxa"/>
            <w:vAlign w:val="center"/>
          </w:tcPr>
          <w:p w:rsidR="00D34C37" w:rsidRPr="00B93613" w:rsidRDefault="00D34C37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95,7</w:t>
            </w:r>
          </w:p>
        </w:tc>
      </w:tr>
    </w:tbl>
    <w:p w:rsidR="00D34C37" w:rsidRPr="00842A9E" w:rsidRDefault="00D34C37" w:rsidP="007376A7">
      <w:pPr>
        <w:jc w:val="center"/>
        <w:rPr>
          <w:rFonts w:ascii="Times New Roman" w:hAnsi="Times New Roman" w:cs="Times New Roman"/>
          <w:b/>
          <w:bCs/>
          <w:sz w:val="4"/>
          <w:szCs w:val="4"/>
          <w:lang w:eastAsia="ru-RU"/>
        </w:rPr>
      </w:pPr>
    </w:p>
    <w:p w:rsidR="00D34C37" w:rsidRPr="008B4DA9" w:rsidRDefault="00D34C37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 Мероприятия по повышению эффективности и качества услуг в сфере общего образования, соотнесенные с этапами </w:t>
      </w:r>
    </w:p>
    <w:p w:rsidR="00D34C37" w:rsidRPr="008B4DA9" w:rsidRDefault="00D34C37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перехода к эффективному контракту</w:t>
      </w:r>
    </w:p>
    <w:p w:rsidR="00D34C37" w:rsidRPr="00842A9E" w:rsidRDefault="00D34C37" w:rsidP="00842A9E">
      <w:pPr>
        <w:pStyle w:val="ab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5811"/>
        <w:gridCol w:w="3402"/>
        <w:gridCol w:w="1561"/>
        <w:gridCol w:w="123"/>
        <w:gridCol w:w="2995"/>
      </w:tblGrid>
      <w:tr w:rsidR="00D34C37" w:rsidRPr="00842A9E" w:rsidTr="00762210">
        <w:trPr>
          <w:trHeight w:val="843"/>
        </w:trPr>
        <w:tc>
          <w:tcPr>
            <w:tcW w:w="1100" w:type="dxa"/>
          </w:tcPr>
          <w:p w:rsidR="00D34C37" w:rsidRPr="00842A9E" w:rsidRDefault="00D34C37" w:rsidP="00737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811" w:type="dxa"/>
          </w:tcPr>
          <w:p w:rsidR="00D34C37" w:rsidRPr="00842A9E" w:rsidRDefault="00D34C37" w:rsidP="00E4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D34C37" w:rsidRPr="00842A9E" w:rsidRDefault="00D34C37" w:rsidP="00C2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684" w:type="dxa"/>
            <w:gridSpan w:val="2"/>
          </w:tcPr>
          <w:p w:rsidR="00D34C37" w:rsidRPr="00842A9E" w:rsidRDefault="00D34C37" w:rsidP="0084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реал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и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зации</w:t>
            </w:r>
          </w:p>
        </w:tc>
        <w:tc>
          <w:tcPr>
            <w:tcW w:w="2994" w:type="dxa"/>
          </w:tcPr>
          <w:p w:rsidR="00D34C37" w:rsidRPr="00842A9E" w:rsidRDefault="00D34C37" w:rsidP="00C2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842A9E" w:rsidTr="00762210">
        <w:trPr>
          <w:trHeight w:val="276"/>
        </w:trPr>
        <w:tc>
          <w:tcPr>
            <w:tcW w:w="1100" w:type="dxa"/>
          </w:tcPr>
          <w:p w:rsidR="00D34C37" w:rsidRPr="00842A9E" w:rsidRDefault="00D34C37" w:rsidP="00737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5"/>
          </w:tcPr>
          <w:p w:rsidR="00D34C37" w:rsidRPr="000D79D4" w:rsidRDefault="00D34C37" w:rsidP="008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9D4">
              <w:rPr>
                <w:rFonts w:ascii="Times New Roman" w:hAnsi="Times New Roman" w:cs="Times New Roman"/>
                <w:lang w:eastAsia="ru-RU"/>
              </w:rPr>
              <w:t>1.Достижение новых качественных образовательных результатов</w:t>
            </w:r>
          </w:p>
        </w:tc>
      </w:tr>
      <w:tr w:rsidR="00D34C37" w:rsidRPr="00F431DC" w:rsidTr="00762210">
        <w:trPr>
          <w:trHeight w:val="2131"/>
        </w:trPr>
        <w:tc>
          <w:tcPr>
            <w:tcW w:w="1100" w:type="dxa"/>
          </w:tcPr>
          <w:p w:rsidR="00D34C37" w:rsidRPr="00F431DC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1" w:type="dxa"/>
          </w:tcPr>
          <w:p w:rsidR="00D34C37" w:rsidRPr="00F431DC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 xml:space="preserve">Разработка подпрограммы «Развитие 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F431DC">
              <w:rPr>
                <w:rFonts w:ascii="Times New Roman" w:hAnsi="Times New Roman" w:cs="Times New Roman"/>
              </w:rPr>
              <w:t>среднего общего образования города Усолье-Сибирское на 2015-2018 гг.» муниципальной пр</w:t>
            </w:r>
            <w:r w:rsidRPr="00F431DC">
              <w:rPr>
                <w:rFonts w:ascii="Times New Roman" w:hAnsi="Times New Roman" w:cs="Times New Roman"/>
              </w:rPr>
              <w:t>о</w:t>
            </w:r>
            <w:r w:rsidRPr="00F431DC">
              <w:rPr>
                <w:rFonts w:ascii="Times New Roman" w:hAnsi="Times New Roman" w:cs="Times New Roman"/>
              </w:rPr>
              <w:t>граммы «Развитие образования на 2015-2018 гг.»</w:t>
            </w:r>
          </w:p>
        </w:tc>
        <w:tc>
          <w:tcPr>
            <w:tcW w:w="3402" w:type="dxa"/>
          </w:tcPr>
          <w:p w:rsidR="00D34C37" w:rsidRPr="00F431DC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  <w:p w:rsidR="00D34C37" w:rsidRPr="00F431DC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34C37" w:rsidRPr="00F431DC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F431DC">
              <w:rPr>
                <w:rFonts w:ascii="Times New Roman" w:hAnsi="Times New Roman" w:cs="Times New Roman"/>
                <w:lang w:eastAsia="ru-RU"/>
              </w:rPr>
              <w:t>е</w:t>
            </w:r>
            <w:r w:rsidRPr="00F431DC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F431DC">
              <w:rPr>
                <w:rFonts w:ascii="Times New Roman" w:hAnsi="Times New Roman" w:cs="Times New Roman"/>
                <w:lang w:eastAsia="ru-RU"/>
              </w:rPr>
              <w:t>е</w:t>
            </w:r>
            <w:r w:rsidRPr="00F431DC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D34C37" w:rsidRPr="00F431DC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F431DC" w:rsidRDefault="00D34C37" w:rsidP="0080271F">
            <w:pPr>
              <w:pStyle w:val="ab"/>
              <w:jc w:val="center"/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Муниципальные бюджетные о</w:t>
            </w:r>
            <w:r w:rsidRPr="00F431DC">
              <w:rPr>
                <w:rFonts w:ascii="Times New Roman" w:hAnsi="Times New Roman" w:cs="Times New Roman"/>
                <w:lang w:eastAsia="ru-RU"/>
              </w:rPr>
              <w:t>б</w:t>
            </w:r>
            <w:r w:rsidRPr="00F431DC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</w:tc>
        <w:tc>
          <w:tcPr>
            <w:tcW w:w="1560" w:type="dxa"/>
          </w:tcPr>
          <w:p w:rsidR="00D34C37" w:rsidRPr="00F431DC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2015 год</w:t>
            </w:r>
          </w:p>
          <w:p w:rsidR="00D34C37" w:rsidRPr="00F431DC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D34C37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 xml:space="preserve">Утверждение  подпрограммы «Развитие 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F431DC">
              <w:rPr>
                <w:rFonts w:ascii="Times New Roman" w:hAnsi="Times New Roman" w:cs="Times New Roman"/>
              </w:rPr>
              <w:t>среднего общего образования города Усолье-Сибирское на 2015-2018 гг.» муниципальной пр</w:t>
            </w:r>
            <w:r w:rsidRPr="00F431DC">
              <w:rPr>
                <w:rFonts w:ascii="Times New Roman" w:hAnsi="Times New Roman" w:cs="Times New Roman"/>
              </w:rPr>
              <w:t>о</w:t>
            </w:r>
            <w:r w:rsidRPr="00F431DC">
              <w:rPr>
                <w:rFonts w:ascii="Times New Roman" w:hAnsi="Times New Roman" w:cs="Times New Roman"/>
              </w:rPr>
              <w:t>граммы «Развитие образов</w:t>
            </w:r>
            <w:r w:rsidRPr="00F431DC">
              <w:rPr>
                <w:rFonts w:ascii="Times New Roman" w:hAnsi="Times New Roman" w:cs="Times New Roman"/>
              </w:rPr>
              <w:t>а</w:t>
            </w:r>
            <w:r w:rsidRPr="00F431DC">
              <w:rPr>
                <w:rFonts w:ascii="Times New Roman" w:hAnsi="Times New Roman" w:cs="Times New Roman"/>
              </w:rPr>
              <w:t>ния на 2015-2018 гг.» с целью обеспечения доступности с</w:t>
            </w:r>
            <w:r w:rsidRPr="00F431DC">
              <w:rPr>
                <w:rFonts w:ascii="Times New Roman" w:hAnsi="Times New Roman" w:cs="Times New Roman"/>
              </w:rPr>
              <w:t>о</w:t>
            </w:r>
            <w:r w:rsidRPr="00F431DC">
              <w:rPr>
                <w:rFonts w:ascii="Times New Roman" w:hAnsi="Times New Roman" w:cs="Times New Roman"/>
              </w:rPr>
              <w:t xml:space="preserve">временного качественного 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F431DC">
              <w:rPr>
                <w:rFonts w:ascii="Times New Roman" w:hAnsi="Times New Roman" w:cs="Times New Roman"/>
              </w:rPr>
              <w:t>среднего общего о</w:t>
            </w:r>
            <w:r w:rsidRPr="00F431DC">
              <w:rPr>
                <w:rFonts w:ascii="Times New Roman" w:hAnsi="Times New Roman" w:cs="Times New Roman"/>
              </w:rPr>
              <w:t>б</w:t>
            </w:r>
            <w:r w:rsidRPr="00F431DC">
              <w:rPr>
                <w:rFonts w:ascii="Times New Roman" w:hAnsi="Times New Roman" w:cs="Times New Roman"/>
              </w:rPr>
              <w:t>разования</w:t>
            </w:r>
          </w:p>
          <w:p w:rsidR="005A136D" w:rsidRPr="00F431DC" w:rsidRDefault="005A136D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37" w:rsidRPr="00842A9E" w:rsidTr="00762210">
        <w:trPr>
          <w:trHeight w:val="560"/>
        </w:trPr>
        <w:tc>
          <w:tcPr>
            <w:tcW w:w="1100" w:type="dxa"/>
          </w:tcPr>
          <w:p w:rsidR="00D34C37" w:rsidRPr="00842A9E" w:rsidRDefault="00D34C37" w:rsidP="00E11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lastRenderedPageBreak/>
              <w:t>№п/п</w:t>
            </w:r>
          </w:p>
        </w:tc>
        <w:tc>
          <w:tcPr>
            <w:tcW w:w="5811" w:type="dxa"/>
          </w:tcPr>
          <w:p w:rsidR="00D34C37" w:rsidRPr="00842A9E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D34C37" w:rsidRPr="00842A9E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560" w:type="dxa"/>
          </w:tcPr>
          <w:p w:rsidR="00D34C37" w:rsidRPr="00842A9E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а</w:t>
            </w:r>
            <w:r w:rsidRPr="00842A9E">
              <w:rPr>
                <w:rFonts w:ascii="Times New Roman" w:hAnsi="Times New Roman" w:cs="Times New Roman"/>
                <w:b/>
                <w:bCs/>
              </w:rPr>
              <w:t>лизации</w:t>
            </w:r>
          </w:p>
        </w:tc>
        <w:tc>
          <w:tcPr>
            <w:tcW w:w="3118" w:type="dxa"/>
            <w:gridSpan w:val="2"/>
          </w:tcPr>
          <w:p w:rsidR="00D34C37" w:rsidRPr="00842A9E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842A9E" w:rsidTr="008E001E">
        <w:trPr>
          <w:trHeight w:val="2256"/>
        </w:trPr>
        <w:tc>
          <w:tcPr>
            <w:tcW w:w="1100" w:type="dxa"/>
          </w:tcPr>
          <w:p w:rsidR="00D34C37" w:rsidRPr="00842A9E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A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1" w:type="dxa"/>
          </w:tcPr>
          <w:p w:rsidR="00D34C37" w:rsidRPr="0080271F" w:rsidRDefault="00D34C37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Реализация подпрограммы «Развитие </w:t>
            </w:r>
            <w:r w:rsidRPr="00802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80271F">
              <w:rPr>
                <w:rFonts w:ascii="Times New Roman" w:hAnsi="Times New Roman" w:cs="Times New Roman"/>
              </w:rPr>
              <w:t>среднего общего образования города Усолье-Сибирское на 2015-2018 гг.»</w:t>
            </w:r>
            <w:r>
              <w:rPr>
                <w:rFonts w:ascii="Times New Roman" w:hAnsi="Times New Roman" w:cs="Times New Roman"/>
              </w:rPr>
              <w:t>,</w:t>
            </w:r>
            <w:r w:rsidRPr="0080271F">
              <w:rPr>
                <w:rFonts w:ascii="Times New Roman" w:hAnsi="Times New Roman" w:cs="Times New Roman"/>
              </w:rPr>
              <w:t xml:space="preserve"> муниципальной пр</w:t>
            </w:r>
            <w:r w:rsidRPr="0080271F">
              <w:rPr>
                <w:rFonts w:ascii="Times New Roman" w:hAnsi="Times New Roman" w:cs="Times New Roman"/>
              </w:rPr>
              <w:t>о</w:t>
            </w:r>
            <w:r w:rsidRPr="0080271F">
              <w:rPr>
                <w:rFonts w:ascii="Times New Roman" w:hAnsi="Times New Roman" w:cs="Times New Roman"/>
              </w:rPr>
              <w:t>граммы «Развитие образования на 2015-2018 гг.»</w:t>
            </w:r>
          </w:p>
        </w:tc>
        <w:tc>
          <w:tcPr>
            <w:tcW w:w="3402" w:type="dxa"/>
          </w:tcPr>
          <w:p w:rsidR="00D34C37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80271F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D34C37" w:rsidRPr="00BA7598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D34C37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80271F">
              <w:rPr>
                <w:rFonts w:ascii="Times New Roman" w:hAnsi="Times New Roman" w:cs="Times New Roman"/>
                <w:lang w:eastAsia="ru-RU"/>
              </w:rPr>
              <w:t>е</w:t>
            </w:r>
            <w:r w:rsidRPr="0080271F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80271F">
              <w:rPr>
                <w:rFonts w:ascii="Times New Roman" w:hAnsi="Times New Roman" w:cs="Times New Roman"/>
                <w:lang w:eastAsia="ru-RU"/>
              </w:rPr>
              <w:t>е</w:t>
            </w:r>
            <w:r w:rsidRPr="0080271F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D34C37" w:rsidRPr="00BA7598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sz w:val="6"/>
                <w:lang w:eastAsia="ru-RU"/>
              </w:rPr>
            </w:pPr>
          </w:p>
          <w:p w:rsidR="00D34C37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80271F">
              <w:rPr>
                <w:rFonts w:ascii="Times New Roman" w:hAnsi="Times New Roman" w:cs="Times New Roman"/>
                <w:lang w:eastAsia="ru-RU"/>
              </w:rPr>
              <w:t>о</w:t>
            </w:r>
            <w:r w:rsidRPr="0080271F">
              <w:rPr>
                <w:rFonts w:ascii="Times New Roman" w:hAnsi="Times New Roman" w:cs="Times New Roman"/>
                <w:lang w:eastAsia="ru-RU"/>
              </w:rPr>
              <w:t>б</w:t>
            </w:r>
            <w:r w:rsidRPr="0080271F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  <w:p w:rsidR="005A136D" w:rsidRPr="0080271F" w:rsidRDefault="005A136D" w:rsidP="0080271F">
            <w:pPr>
              <w:pStyle w:val="ab"/>
              <w:jc w:val="center"/>
            </w:pPr>
          </w:p>
        </w:tc>
        <w:tc>
          <w:tcPr>
            <w:tcW w:w="1560" w:type="dxa"/>
          </w:tcPr>
          <w:p w:rsidR="00D34C37" w:rsidRPr="0080271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18" w:type="dxa"/>
            <w:gridSpan w:val="2"/>
          </w:tcPr>
          <w:p w:rsidR="00D34C37" w:rsidRPr="0063210E" w:rsidRDefault="00D34C37" w:rsidP="0080271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Увеличение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ченности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доступным и к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 xml:space="preserve">чественным современным 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начальным общим, осно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ным общим,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средним о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щим образованием</w:t>
            </w:r>
          </w:p>
        </w:tc>
      </w:tr>
      <w:tr w:rsidR="00D34C37" w:rsidRPr="007E7C77" w:rsidTr="008E001E">
        <w:trPr>
          <w:trHeight w:val="6797"/>
        </w:trPr>
        <w:tc>
          <w:tcPr>
            <w:tcW w:w="110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1" w:type="dxa"/>
          </w:tcPr>
          <w:p w:rsidR="00D34C37" w:rsidRPr="00B231CB" w:rsidRDefault="00D34C37" w:rsidP="00E11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Комплекс мероприятий по обеспечению условий для вне</w:t>
            </w:r>
            <w:r w:rsidRPr="00B231CB">
              <w:rPr>
                <w:rFonts w:ascii="Times New Roman" w:hAnsi="Times New Roman" w:cs="Times New Roman"/>
              </w:rPr>
              <w:t>д</w:t>
            </w:r>
            <w:r w:rsidRPr="00B231CB">
              <w:rPr>
                <w:rFonts w:ascii="Times New Roman" w:hAnsi="Times New Roman" w:cs="Times New Roman"/>
              </w:rPr>
              <w:t>рения ФГОС: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-обеспечение учебной литературой за счет средств су</w:t>
            </w:r>
            <w:r w:rsidRPr="00B231CB">
              <w:rPr>
                <w:rFonts w:ascii="Times New Roman" w:hAnsi="Times New Roman" w:cs="Times New Roman"/>
              </w:rPr>
              <w:t>б</w:t>
            </w:r>
            <w:r w:rsidRPr="00B231CB">
              <w:rPr>
                <w:rFonts w:ascii="Times New Roman" w:hAnsi="Times New Roman" w:cs="Times New Roman"/>
              </w:rPr>
              <w:t>венции федерального и областного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231CB">
              <w:rPr>
                <w:rFonts w:ascii="Times New Roman" w:hAnsi="Times New Roman" w:cs="Times New Roman"/>
              </w:rPr>
              <w:t>;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непрерывного обучения педагогов: в и</w:t>
            </w:r>
            <w:r w:rsidRPr="00B231CB">
              <w:rPr>
                <w:rFonts w:ascii="Times New Roman" w:hAnsi="Times New Roman" w:cs="Times New Roman"/>
              </w:rPr>
              <w:t>н</w:t>
            </w:r>
            <w:r w:rsidRPr="00B231CB">
              <w:rPr>
                <w:rFonts w:ascii="Times New Roman" w:hAnsi="Times New Roman" w:cs="Times New Roman"/>
              </w:rPr>
              <w:t>ститутах повышения квалификации и организация хозра</w:t>
            </w:r>
            <w:r w:rsidRPr="00B231CB">
              <w:rPr>
                <w:rFonts w:ascii="Times New Roman" w:hAnsi="Times New Roman" w:cs="Times New Roman"/>
              </w:rPr>
              <w:t>с</w:t>
            </w:r>
            <w:r w:rsidRPr="00B231CB">
              <w:rPr>
                <w:rFonts w:ascii="Times New Roman" w:hAnsi="Times New Roman" w:cs="Times New Roman"/>
              </w:rPr>
              <w:t>четных курсов на базе образовательных учреждений гор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да, семинаров;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городского методического с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вета  и городских методических объединений учителей по подготовке к введению ФГОС;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методического сопровождения вопросов введения ФГОС городской творческой группой «Инфо</w:t>
            </w:r>
            <w:r w:rsidRPr="00B231CB">
              <w:rPr>
                <w:rFonts w:ascii="Times New Roman" w:hAnsi="Times New Roman" w:cs="Times New Roman"/>
              </w:rPr>
              <w:t>р</w:t>
            </w:r>
            <w:r w:rsidRPr="00B231CB">
              <w:rPr>
                <w:rFonts w:ascii="Times New Roman" w:hAnsi="Times New Roman" w:cs="Times New Roman"/>
              </w:rPr>
              <w:t>мационно-методическое сопровождение ФГОС».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региональных пилотных  площадок опережающего введения ФГОС основного о</w:t>
            </w:r>
            <w:r w:rsidRPr="00B231CB">
              <w:rPr>
                <w:rFonts w:ascii="Times New Roman" w:hAnsi="Times New Roman" w:cs="Times New Roman"/>
              </w:rPr>
              <w:t>б</w:t>
            </w:r>
            <w:r w:rsidRPr="00B231CB">
              <w:rPr>
                <w:rFonts w:ascii="Times New Roman" w:hAnsi="Times New Roman" w:cs="Times New Roman"/>
              </w:rPr>
              <w:t>щего образования на базе МБОУ «СОШ №12» и МБОУ «Гимназия №1»;</w:t>
            </w:r>
          </w:p>
          <w:p w:rsidR="00D34C37" w:rsidRPr="00B231CB" w:rsidRDefault="00D34C3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муниципальных пилотных площадок опережающего введения ФГОС  основного о</w:t>
            </w:r>
            <w:r w:rsidRPr="00B231CB">
              <w:rPr>
                <w:rFonts w:ascii="Times New Roman" w:hAnsi="Times New Roman" w:cs="Times New Roman"/>
              </w:rPr>
              <w:t>б</w:t>
            </w:r>
            <w:r w:rsidRPr="00B231CB">
              <w:rPr>
                <w:rFonts w:ascii="Times New Roman" w:hAnsi="Times New Roman" w:cs="Times New Roman"/>
              </w:rPr>
              <w:t>щего образования  на базе МБОУ «СОШ №2», МБОУ «СОШ №5», МБОУ «СОШ №10», МБОУ «Гимназия № 9»;</w:t>
            </w:r>
          </w:p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региональных пилотных  пл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щадок опережающего введения ФГОС среднего общего образования на базе МБОУ «</w:t>
            </w:r>
            <w:r w:rsidR="008E001E">
              <w:rPr>
                <w:rFonts w:ascii="Times New Roman" w:hAnsi="Times New Roman" w:cs="Times New Roman"/>
              </w:rPr>
              <w:t>Гимназия № 9» и МБОУ «Лицей №1»</w:t>
            </w:r>
          </w:p>
        </w:tc>
        <w:tc>
          <w:tcPr>
            <w:tcW w:w="3402" w:type="dxa"/>
          </w:tcPr>
          <w:p w:rsidR="00D34C37" w:rsidRPr="00B231CB" w:rsidRDefault="00D34C37" w:rsidP="00E115C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>Муниципальное казенное учр</w:t>
            </w:r>
            <w:r w:rsidRPr="00B231CB">
              <w:rPr>
                <w:rFonts w:ascii="Times New Roman" w:hAnsi="Times New Roman" w:cs="Times New Roman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lang w:eastAsia="ru-RU"/>
              </w:rPr>
              <w:t>ждение «Информационный м</w:t>
            </w:r>
            <w:r w:rsidRPr="00B231CB">
              <w:rPr>
                <w:rFonts w:ascii="Times New Roman" w:hAnsi="Times New Roman" w:cs="Times New Roman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lang w:eastAsia="ru-RU"/>
              </w:rPr>
              <w:t>тодический центр»</w:t>
            </w: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B231CB">
              <w:rPr>
                <w:rFonts w:ascii="Times New Roman" w:hAnsi="Times New Roman" w:cs="Times New Roman"/>
                <w:lang w:eastAsia="ru-RU"/>
              </w:rPr>
              <w:t>о</w:t>
            </w:r>
            <w:r w:rsidRPr="00B231CB">
              <w:rPr>
                <w:rFonts w:ascii="Times New Roman" w:hAnsi="Times New Roman" w:cs="Times New Roman"/>
                <w:lang w:eastAsia="ru-RU"/>
              </w:rPr>
              <w:t>б</w:t>
            </w:r>
            <w:r w:rsidRPr="00B231CB">
              <w:rPr>
                <w:rFonts w:ascii="Times New Roman" w:hAnsi="Times New Roman" w:cs="Times New Roman"/>
                <w:lang w:eastAsia="ru-RU"/>
              </w:rPr>
              <w:t>щеобразовательные учреждения</w:t>
            </w:r>
          </w:p>
        </w:tc>
        <w:tc>
          <w:tcPr>
            <w:tcW w:w="156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val="en-US"/>
              </w:rPr>
              <w:t>201</w:t>
            </w:r>
            <w:r w:rsidRPr="00B231CB">
              <w:rPr>
                <w:rFonts w:ascii="Times New Roman" w:hAnsi="Times New Roman" w:cs="Times New Roman"/>
              </w:rPr>
              <w:t>4</w:t>
            </w:r>
            <w:r w:rsidRPr="00B231CB">
              <w:rPr>
                <w:rFonts w:ascii="Times New Roman" w:hAnsi="Times New Roman" w:cs="Times New Roman"/>
                <w:lang w:val="en-US"/>
              </w:rPr>
              <w:t>-2018</w:t>
            </w:r>
            <w:r w:rsidRPr="00B23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18" w:type="dxa"/>
            <w:gridSpan w:val="2"/>
          </w:tcPr>
          <w:p w:rsidR="00D34C37" w:rsidRPr="00B231CB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Рост удельного веса числе</w:t>
            </w:r>
            <w:r w:rsidRPr="00B231CB">
              <w:rPr>
                <w:rFonts w:ascii="Times New Roman" w:hAnsi="Times New Roman" w:cs="Times New Roman"/>
              </w:rPr>
              <w:t>н</w:t>
            </w:r>
            <w:r w:rsidRPr="00B231CB">
              <w:rPr>
                <w:rFonts w:ascii="Times New Roman" w:hAnsi="Times New Roman" w:cs="Times New Roman"/>
              </w:rPr>
              <w:t>ности учащихся муниципал</w:t>
            </w:r>
            <w:r w:rsidRPr="00B231CB">
              <w:rPr>
                <w:rFonts w:ascii="Times New Roman" w:hAnsi="Times New Roman" w:cs="Times New Roman"/>
              </w:rPr>
              <w:t>ь</w:t>
            </w:r>
            <w:r w:rsidRPr="00B231CB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</w:rPr>
              <w:t>общеобраз</w:t>
            </w:r>
            <w:r w:rsidRPr="00B231CB">
              <w:rPr>
                <w:rFonts w:ascii="Times New Roman" w:hAnsi="Times New Roman" w:cs="Times New Roman"/>
              </w:rPr>
              <w:t>о</w:t>
            </w:r>
            <w:r w:rsidRPr="00B231CB">
              <w:rPr>
                <w:rFonts w:ascii="Times New Roman" w:hAnsi="Times New Roman" w:cs="Times New Roman"/>
              </w:rPr>
              <w:t>вательных учреждений, об</w:t>
            </w:r>
            <w:r w:rsidRPr="00B231CB">
              <w:rPr>
                <w:rFonts w:ascii="Times New Roman" w:hAnsi="Times New Roman" w:cs="Times New Roman"/>
              </w:rPr>
              <w:t>у</w:t>
            </w:r>
            <w:r w:rsidRPr="00B231CB">
              <w:rPr>
                <w:rFonts w:ascii="Times New Roman" w:hAnsi="Times New Roman" w:cs="Times New Roman"/>
              </w:rPr>
              <w:t>чающихся по ФГОС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42A9E">
              <w:rPr>
                <w:rFonts w:ascii="Times New Roman" w:hAnsi="Times New Roman" w:cs="Times New Roman"/>
                <w:lang w:eastAsia="ru-RU"/>
              </w:rPr>
              <w:t>53,</w:t>
            </w:r>
            <w:r>
              <w:rPr>
                <w:rFonts w:ascii="Times New Roman" w:hAnsi="Times New Roman" w:cs="Times New Roman"/>
                <w:lang w:eastAsia="ru-RU"/>
              </w:rPr>
              <w:t xml:space="preserve">2% до </w:t>
            </w:r>
            <w:r w:rsidRPr="00842A9E">
              <w:rPr>
                <w:rFonts w:ascii="Times New Roman" w:hAnsi="Times New Roman" w:cs="Times New Roman"/>
                <w:lang w:eastAsia="ru-RU"/>
              </w:rPr>
              <w:t>95,7</w:t>
            </w: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D34C37" w:rsidRPr="007E7C77" w:rsidTr="00762210">
        <w:trPr>
          <w:trHeight w:val="844"/>
        </w:trPr>
        <w:tc>
          <w:tcPr>
            <w:tcW w:w="1100" w:type="dxa"/>
          </w:tcPr>
          <w:p w:rsidR="00D34C37" w:rsidRPr="00B231CB" w:rsidRDefault="00D34C37" w:rsidP="00E11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5811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3402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56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 ре</w:t>
            </w: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Результаты</w:t>
            </w:r>
          </w:p>
        </w:tc>
      </w:tr>
      <w:tr w:rsidR="00D34C37" w:rsidRPr="007E7C77">
        <w:tc>
          <w:tcPr>
            <w:tcW w:w="14991" w:type="dxa"/>
            <w:gridSpan w:val="6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  Обеспечение доступности качественного образования</w:t>
            </w:r>
          </w:p>
        </w:tc>
      </w:tr>
      <w:tr w:rsidR="00D34C37" w:rsidRPr="007E7C77" w:rsidTr="00762210">
        <w:tc>
          <w:tcPr>
            <w:tcW w:w="110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5811" w:type="dxa"/>
          </w:tcPr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Мониторинг и сравнительный анализ результатов гос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дарственной итоговой аттестации выпускников мун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ний </w:t>
            </w:r>
          </w:p>
        </w:tc>
        <w:tc>
          <w:tcPr>
            <w:tcW w:w="3402" w:type="dxa"/>
          </w:tcPr>
          <w:p w:rsidR="00D34C37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 Сибирское</w:t>
            </w:r>
          </w:p>
          <w:p w:rsidR="00D34C37" w:rsidRPr="00B231CB" w:rsidRDefault="00D34C37" w:rsidP="00E115C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1561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7" w:type="dxa"/>
            <w:gridSpan w:val="2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Достижение 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отношения среднего балла единого го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ударственного экзамена (в расчете на 1 предмет) в 10 процентах школ с лучшими результатами единого гос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дарственного экзамена к среднему баллу единого го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ударственного экзамена (в расчете на 1 предмет) в 10 процентах школ с худш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ми результатами единого государственного экзамена к 2018 году 1,54 </w:t>
            </w:r>
          </w:p>
        </w:tc>
      </w:tr>
      <w:tr w:rsidR="00D34C37" w:rsidRPr="007E7C77" w:rsidTr="00762210">
        <w:trPr>
          <w:trHeight w:val="1241"/>
        </w:trPr>
        <w:tc>
          <w:tcPr>
            <w:tcW w:w="110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5811" w:type="dxa"/>
          </w:tcPr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Оптимизация сети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разовательных учреждений</w:t>
            </w:r>
          </w:p>
        </w:tc>
        <w:tc>
          <w:tcPr>
            <w:tcW w:w="3402" w:type="dxa"/>
          </w:tcPr>
          <w:p w:rsidR="00D34C37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1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7" w:type="dxa"/>
            <w:gridSpan w:val="2"/>
          </w:tcPr>
          <w:p w:rsidR="00D34C37" w:rsidRDefault="00D34C37" w:rsidP="00A5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Реорганизация в форме пр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соединения МБОУ «НОШ №14» к МБОУ «СОШ №16» В 2015 году экономия фонда оплаты труда составит 133,4 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</w:p>
          <w:p w:rsidR="00D34C37" w:rsidRPr="00B231CB" w:rsidRDefault="00D34C37" w:rsidP="00A5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34C37" w:rsidRPr="007E7C77">
        <w:trPr>
          <w:trHeight w:val="369"/>
        </w:trPr>
        <w:tc>
          <w:tcPr>
            <w:tcW w:w="14991" w:type="dxa"/>
            <w:gridSpan w:val="6"/>
          </w:tcPr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 Введение эффективного контракта в общем образовании</w:t>
            </w:r>
          </w:p>
        </w:tc>
      </w:tr>
      <w:tr w:rsidR="00D34C37" w:rsidRPr="007E7C77" w:rsidTr="00762210">
        <w:tc>
          <w:tcPr>
            <w:tcW w:w="110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5811" w:type="dxa"/>
          </w:tcPr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эффективного контракта в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учреждениях</w:t>
            </w:r>
          </w:p>
          <w:p w:rsidR="00D34C37" w:rsidRPr="00B231CB" w:rsidRDefault="00D34C3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D34C37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0" w:type="dxa"/>
          </w:tcPr>
          <w:p w:rsidR="00D34C37" w:rsidRPr="00B231CB" w:rsidRDefault="00D34C37" w:rsidP="00E1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2"/>
          </w:tcPr>
          <w:p w:rsidR="00D34C37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Достижение отношения среднемесячной заработной платы педагогических р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ботников  муниципальных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бюджетных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общеобразов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тельных учреждений к сре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немесячной заработной пл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 в Иркутской области, ув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личение доли педагогич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ских работников в возрасте до 30 лет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до 15.5%</w:t>
            </w:r>
          </w:p>
          <w:p w:rsidR="005A136D" w:rsidRPr="00B231CB" w:rsidRDefault="005A136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4C37" w:rsidRPr="007E7C77" w:rsidTr="00762210">
        <w:tc>
          <w:tcPr>
            <w:tcW w:w="1100" w:type="dxa"/>
          </w:tcPr>
          <w:p w:rsidR="00D34C37" w:rsidRPr="007C25C3" w:rsidRDefault="00D34C37" w:rsidP="00B23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1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0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</w:t>
            </w: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D34C37" w:rsidRPr="007E7C77" w:rsidTr="00762210">
        <w:tc>
          <w:tcPr>
            <w:tcW w:w="1100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D34C37" w:rsidRPr="007C25C3" w:rsidRDefault="00D34C37" w:rsidP="00B2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ров с руководителями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в соответствии с типовой формой трудового договора</w:t>
            </w:r>
          </w:p>
          <w:p w:rsidR="00D34C37" w:rsidRPr="007C25C3" w:rsidRDefault="00D34C37" w:rsidP="00B2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социально-экономическим вопросам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министрации  города Усолье-Сибирское</w:t>
            </w:r>
          </w:p>
        </w:tc>
        <w:tc>
          <w:tcPr>
            <w:tcW w:w="1560" w:type="dxa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118" w:type="dxa"/>
            <w:gridSpan w:val="2"/>
          </w:tcPr>
          <w:p w:rsidR="00D34C37" w:rsidRPr="007C25C3" w:rsidRDefault="00D34C37" w:rsidP="00B2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ханизма оплаты труда р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ководителей, обеспечение качественного подбора ка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на занятие руковод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мест</w:t>
            </w:r>
          </w:p>
        </w:tc>
      </w:tr>
      <w:tr w:rsidR="00D34C37" w:rsidRPr="007E7C77" w:rsidTr="00762210">
        <w:tc>
          <w:tcPr>
            <w:tcW w:w="1100" w:type="dxa"/>
          </w:tcPr>
          <w:p w:rsidR="00D34C37" w:rsidRPr="000E7188" w:rsidRDefault="00D34C37" w:rsidP="00C55F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811" w:type="dxa"/>
          </w:tcPr>
          <w:p w:rsidR="00D34C37" w:rsidRPr="000E7188" w:rsidRDefault="00D34C37" w:rsidP="00C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выполнения показателей эффективности де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тельности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3402" w:type="dxa"/>
          </w:tcPr>
          <w:p w:rsidR="00D34C37" w:rsidRDefault="00D34C37" w:rsidP="00C5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D34C37" w:rsidRPr="000E7188" w:rsidRDefault="00D34C37" w:rsidP="00C5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  <w:p w:rsidR="00D34C37" w:rsidRPr="000E7188" w:rsidRDefault="00D34C37" w:rsidP="00C55F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D34C37" w:rsidRPr="000E7188" w:rsidRDefault="00D34C37" w:rsidP="00C5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D34C37" w:rsidRPr="000E7188" w:rsidRDefault="00D34C37" w:rsidP="00C5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2"/>
          </w:tcPr>
          <w:p w:rsidR="00D34C37" w:rsidRPr="001A71C3" w:rsidRDefault="00D34C37" w:rsidP="001A7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</w:t>
            </w:r>
            <w:r w:rsidRPr="00353A9B">
              <w:rPr>
                <w:rFonts w:ascii="Times New Roman" w:hAnsi="Times New Roman" w:cs="Times New Roman"/>
              </w:rPr>
              <w:t>и</w:t>
            </w:r>
            <w:r w:rsidRPr="00353A9B">
              <w:rPr>
                <w:rFonts w:ascii="Times New Roman" w:hAnsi="Times New Roman" w:cs="Times New Roman"/>
              </w:rPr>
              <w:t>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</w:t>
            </w:r>
            <w:r w:rsidRPr="00353A9B">
              <w:rPr>
                <w:rFonts w:ascii="Times New Roman" w:hAnsi="Times New Roman" w:cs="Times New Roman"/>
              </w:rPr>
              <w:t>м</w:t>
            </w:r>
            <w:r w:rsidRPr="00353A9B">
              <w:rPr>
                <w:rFonts w:ascii="Times New Roman" w:hAnsi="Times New Roman" w:cs="Times New Roman"/>
              </w:rPr>
              <w:t>ных направлений для ра</w:t>
            </w:r>
            <w:r>
              <w:rPr>
                <w:rFonts w:ascii="Times New Roman" w:hAnsi="Times New Roman" w:cs="Times New Roman"/>
              </w:rPr>
              <w:t>боты по повышению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деятельности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 Показатели повышения эффективности и качества услуг в сфере общего образования, соотнесенные с этапами перехода к </w:t>
      </w:r>
    </w:p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эффективному контракту</w:t>
      </w:r>
    </w:p>
    <w:p w:rsidR="00D34C37" w:rsidRPr="007376A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tbl>
      <w:tblPr>
        <w:tblW w:w="14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957"/>
        <w:gridCol w:w="992"/>
        <w:gridCol w:w="993"/>
        <w:gridCol w:w="992"/>
        <w:gridCol w:w="992"/>
        <w:gridCol w:w="851"/>
      </w:tblGrid>
      <w:tr w:rsidR="00D34C37" w:rsidRPr="00B94BFE" w:rsidTr="005E7600">
        <w:tc>
          <w:tcPr>
            <w:tcW w:w="709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957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D34C37" w:rsidRPr="007E7C77" w:rsidTr="005E7600">
        <w:tc>
          <w:tcPr>
            <w:tcW w:w="709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:rsidR="00D34C37" w:rsidRPr="00B94BFE" w:rsidRDefault="00D34C37" w:rsidP="00B1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Отношение среднего балла единого государственного экзамена (в ра</w:t>
            </w:r>
            <w:r w:rsidRPr="00B94BFE">
              <w:rPr>
                <w:rFonts w:ascii="Times New Roman" w:hAnsi="Times New Roman" w:cs="Times New Roman"/>
                <w:lang w:eastAsia="ru-RU"/>
              </w:rPr>
              <w:t>с</w:t>
            </w:r>
            <w:r w:rsidRPr="00B94BFE">
              <w:rPr>
                <w:rFonts w:ascii="Times New Roman" w:hAnsi="Times New Roman" w:cs="Times New Roman"/>
                <w:lang w:eastAsia="ru-RU"/>
              </w:rPr>
              <w:t>чете на 1 предмет) в 10 процентах школ с лучшими результатами ед</w:t>
            </w:r>
            <w:r w:rsidRPr="00B94BFE">
              <w:rPr>
                <w:rFonts w:ascii="Times New Roman" w:hAnsi="Times New Roman" w:cs="Times New Roman"/>
                <w:lang w:eastAsia="ru-RU"/>
              </w:rPr>
              <w:t>и</w:t>
            </w:r>
            <w:r w:rsidRPr="00B94BFE">
              <w:rPr>
                <w:rFonts w:ascii="Times New Roman" w:hAnsi="Times New Roman" w:cs="Times New Roman"/>
                <w:lang w:eastAsia="ru-RU"/>
              </w:rPr>
              <w:t>ного государственного экзамена к среднему баллу единого госуда</w:t>
            </w:r>
            <w:r w:rsidRPr="00B94BFE">
              <w:rPr>
                <w:rFonts w:ascii="Times New Roman" w:hAnsi="Times New Roman" w:cs="Times New Roman"/>
                <w:lang w:eastAsia="ru-RU"/>
              </w:rPr>
              <w:t>р</w:t>
            </w:r>
            <w:r w:rsidRPr="00B94BFE">
              <w:rPr>
                <w:rFonts w:ascii="Times New Roman" w:hAnsi="Times New Roman" w:cs="Times New Roman"/>
                <w:lang w:eastAsia="ru-RU"/>
              </w:rPr>
              <w:t>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D34C37" w:rsidRPr="00D75741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1,59</w:t>
            </w:r>
          </w:p>
        </w:tc>
        <w:tc>
          <w:tcPr>
            <w:tcW w:w="992" w:type="dxa"/>
            <w:vAlign w:val="center"/>
          </w:tcPr>
          <w:p w:rsidR="00D34C37" w:rsidRPr="00D75741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D34C37" w:rsidRPr="00D75741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1,56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  <w:tc>
          <w:tcPr>
            <w:tcW w:w="851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1,54</w:t>
            </w:r>
          </w:p>
        </w:tc>
      </w:tr>
      <w:tr w:rsidR="00D34C37" w:rsidRPr="007E7C77" w:rsidTr="005E7600">
        <w:tc>
          <w:tcPr>
            <w:tcW w:w="709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Удельный вес численности учителей в возрасте до 30 лет в общей чи</w:t>
            </w:r>
            <w:r w:rsidRPr="00B94BFE">
              <w:rPr>
                <w:rFonts w:ascii="Times New Roman" w:hAnsi="Times New Roman" w:cs="Times New Roman"/>
                <w:lang w:eastAsia="ru-RU"/>
              </w:rPr>
              <w:t>с</w:t>
            </w:r>
            <w:r w:rsidRPr="00B94BFE">
              <w:rPr>
                <w:rFonts w:ascii="Times New Roman" w:hAnsi="Times New Roman" w:cs="Times New Roman"/>
                <w:lang w:eastAsia="ru-RU"/>
              </w:rPr>
              <w:t>ленности учителей общеобразовательных учреждений</w:t>
            </w:r>
          </w:p>
        </w:tc>
        <w:tc>
          <w:tcPr>
            <w:tcW w:w="1417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57" w:type="dxa"/>
            <w:vAlign w:val="center"/>
          </w:tcPr>
          <w:p w:rsidR="00D34C37" w:rsidRPr="0095379B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2" w:type="dxa"/>
            <w:vAlign w:val="center"/>
          </w:tcPr>
          <w:p w:rsidR="00D34C37" w:rsidRPr="0095379B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79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9537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vAlign w:val="center"/>
          </w:tcPr>
          <w:p w:rsidR="00D34C37" w:rsidRPr="0080271F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vAlign w:val="center"/>
          </w:tcPr>
          <w:p w:rsidR="00D34C37" w:rsidRPr="0080271F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  <w:tc>
          <w:tcPr>
            <w:tcW w:w="992" w:type="dxa"/>
            <w:vAlign w:val="center"/>
          </w:tcPr>
          <w:p w:rsidR="00D34C37" w:rsidRPr="0080271F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  <w:tc>
          <w:tcPr>
            <w:tcW w:w="851" w:type="dxa"/>
            <w:vAlign w:val="center"/>
          </w:tcPr>
          <w:p w:rsidR="00D34C37" w:rsidRPr="0080271F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</w:tr>
      <w:tr w:rsidR="00D34C37" w:rsidRPr="007E7C77" w:rsidTr="005E7600">
        <w:tc>
          <w:tcPr>
            <w:tcW w:w="709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Отношение среднемесячной заработной платы педагогических рабо</w:t>
            </w:r>
            <w:r w:rsidRPr="00B94BFE">
              <w:rPr>
                <w:rFonts w:ascii="Times New Roman" w:hAnsi="Times New Roman" w:cs="Times New Roman"/>
                <w:lang w:eastAsia="ru-RU"/>
              </w:rPr>
              <w:t>т</w:t>
            </w:r>
            <w:r w:rsidRPr="00B94BFE">
              <w:rPr>
                <w:rFonts w:ascii="Times New Roman" w:hAnsi="Times New Roman" w:cs="Times New Roman"/>
                <w:lang w:eastAsia="ru-RU"/>
              </w:rPr>
              <w:t>ников учреждений общего образования к среднемесячной заработной плате в Иркутской области</w:t>
            </w:r>
          </w:p>
        </w:tc>
        <w:tc>
          <w:tcPr>
            <w:tcW w:w="1417" w:type="dxa"/>
          </w:tcPr>
          <w:p w:rsidR="00D34C37" w:rsidRPr="00B94BFE" w:rsidRDefault="00D34C3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57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B94BFE" w:rsidRDefault="00D34C37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D34C37" w:rsidRPr="007376A7" w:rsidRDefault="00D34C37" w:rsidP="007376A7">
      <w:pPr>
        <w:spacing w:after="0"/>
        <w:sectPr w:rsidR="00D34C37" w:rsidRPr="007376A7" w:rsidSect="008E001E">
          <w:pgSz w:w="16838" w:h="11906" w:orient="landscape"/>
          <w:pgMar w:top="567" w:right="1134" w:bottom="426" w:left="1134" w:header="708" w:footer="51" w:gutter="0"/>
          <w:cols w:space="720"/>
        </w:sectPr>
      </w:pPr>
    </w:p>
    <w:p w:rsidR="00D34C3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Мероприятия по повышению эффективности и качества услуг в сфере </w:t>
      </w:r>
    </w:p>
    <w:p w:rsidR="00D34C3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детей, соотнесенные с этапами перехода 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D34C37" w:rsidRPr="008406F5" w:rsidRDefault="00D34C37" w:rsidP="008B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C37" w:rsidRPr="008B4DA9" w:rsidRDefault="00D34C37" w:rsidP="008B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301"/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bookmarkEnd w:id="5"/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ет в себя: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«Р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услуг дополнительного образования детей;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молодых талантов и детей с высокой мотив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цией к обучению включает в себя реализацию </w:t>
      </w:r>
      <w:hyperlink r:id="rId13" w:history="1">
        <w:r w:rsidRPr="0018085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общенациональной с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стемы выявления и развития молодых талантов.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дополнительном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D34C37" w:rsidRPr="00C72176" w:rsidRDefault="00D34C37" w:rsidP="0018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эффективного контракта с педагогическими работниками учр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4C37" w:rsidRPr="00BC10C1" w:rsidRDefault="00D34C37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установления взаимосвязи между показателями качества предоставляемых муниципальных услуг учреждением и эффективностью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 дополнительного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4C37" w:rsidRPr="008406F5" w:rsidRDefault="00D34C37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D34C37" w:rsidRDefault="00D34C37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302"/>
    </w:p>
    <w:p w:rsidR="00D34C37" w:rsidRDefault="00D34C37" w:rsidP="004E27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D34C37" w:rsidRPr="004E27FF" w:rsidRDefault="00D34C37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bookmarkEnd w:id="6"/>
    <w:p w:rsidR="00D34C37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Не менее 71 процента детей от 5 до 18 лет будут охвачены программами д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4C37" w:rsidRPr="00923B4E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</w:rPr>
        <w:t>Увеличение доли обучающихся по программам дополнительного образования детей, участвующих в олимпиадах и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C37" w:rsidRPr="00923B4E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дополнительном образовании детей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обеспечение обновления кадрового состава и привлечение мол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дых талантливых педагогов для работы в муниципальных образовательных учр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>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C37" w:rsidRPr="008406F5" w:rsidRDefault="00D34C3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C37" w:rsidRPr="007376A7" w:rsidRDefault="00D34C37" w:rsidP="007376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34C37" w:rsidRPr="007376A7" w:rsidSect="00180853">
          <w:pgSz w:w="11906" w:h="16838"/>
          <w:pgMar w:top="1134" w:right="566" w:bottom="1134" w:left="1134" w:header="708" w:footer="708" w:gutter="0"/>
          <w:cols w:space="720"/>
        </w:sectPr>
      </w:pPr>
    </w:p>
    <w:p w:rsidR="00D34C37" w:rsidRPr="004E27FF" w:rsidRDefault="00D34C37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3.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количественные характеристики системы дополнительного образования детей города Усолье-Сибирское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417"/>
        <w:gridCol w:w="1276"/>
        <w:gridCol w:w="1275"/>
        <w:gridCol w:w="1134"/>
        <w:gridCol w:w="1134"/>
        <w:gridCol w:w="1275"/>
        <w:gridCol w:w="1276"/>
      </w:tblGrid>
      <w:tr w:rsidR="00D34C37" w:rsidRPr="00180853" w:rsidTr="00142FE6">
        <w:tc>
          <w:tcPr>
            <w:tcW w:w="5812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17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D34C37" w:rsidRPr="00923B4E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D34C37" w:rsidRPr="005D5DAF" w:rsidTr="00142FE6">
        <w:tc>
          <w:tcPr>
            <w:tcW w:w="5812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детей и молодежи 5-18 лет</w:t>
            </w:r>
          </w:p>
        </w:tc>
        <w:tc>
          <w:tcPr>
            <w:tcW w:w="1417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12125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12207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12351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12712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13180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13651</w:t>
            </w:r>
          </w:p>
        </w:tc>
      </w:tr>
      <w:tr w:rsidR="00D34C37" w:rsidRPr="005D5DAF" w:rsidTr="00870CB1">
        <w:tc>
          <w:tcPr>
            <w:tcW w:w="5812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Численность детей, получающих образовательные услуги по программам дополнительного образования детей</w:t>
            </w:r>
          </w:p>
        </w:tc>
        <w:tc>
          <w:tcPr>
            <w:tcW w:w="1417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9011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9042</w:t>
            </w:r>
          </w:p>
        </w:tc>
        <w:tc>
          <w:tcPr>
            <w:tcW w:w="1134" w:type="dxa"/>
          </w:tcPr>
          <w:p w:rsidR="00D34C37" w:rsidRPr="00E91048" w:rsidRDefault="00D34C37" w:rsidP="00E91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48">
              <w:rPr>
                <w:rFonts w:ascii="Times New Roman" w:hAnsi="Times New Roman" w:cs="Times New Roman"/>
              </w:rPr>
              <w:t>9195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9365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9605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9605</w:t>
            </w:r>
          </w:p>
        </w:tc>
      </w:tr>
      <w:tr w:rsidR="00D34C37" w:rsidRPr="005D5DAF" w:rsidTr="00142FE6">
        <w:tc>
          <w:tcPr>
            <w:tcW w:w="5812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417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74,3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D34C37" w:rsidRPr="005D5DAF" w:rsidTr="00142FE6">
        <w:tc>
          <w:tcPr>
            <w:tcW w:w="5812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педагогических работников организаций д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полнительного образования детей</w:t>
            </w:r>
          </w:p>
        </w:tc>
        <w:tc>
          <w:tcPr>
            <w:tcW w:w="1417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34C37" w:rsidRPr="00CE7821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CE78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4C37" w:rsidRPr="005D5DAF" w:rsidTr="00870CB1">
        <w:tc>
          <w:tcPr>
            <w:tcW w:w="5812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 детей  и молодежи в возрасте от 5 до 18 лет  (не включая 18 лет), приходящихся в расчете на 1 педаг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гического работника дополнительного образования детей для организаций дополнительного образования</w:t>
            </w:r>
          </w:p>
        </w:tc>
        <w:tc>
          <w:tcPr>
            <w:tcW w:w="1417" w:type="dxa"/>
          </w:tcPr>
          <w:p w:rsidR="00D34C37" w:rsidRPr="005D5DAF" w:rsidRDefault="00D34C37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D34C37" w:rsidRPr="00CE7821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 w:rsidRPr="00CE7821">
              <w:rPr>
                <w:rFonts w:ascii="Times New Roman" w:hAnsi="Times New Roman" w:cs="Times New Roman"/>
              </w:rPr>
              <w:t>80,83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81,38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80,72</w:t>
            </w:r>
          </w:p>
        </w:tc>
        <w:tc>
          <w:tcPr>
            <w:tcW w:w="1134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83,08</w:t>
            </w:r>
          </w:p>
        </w:tc>
        <w:tc>
          <w:tcPr>
            <w:tcW w:w="1275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86,14</w:t>
            </w:r>
          </w:p>
        </w:tc>
        <w:tc>
          <w:tcPr>
            <w:tcW w:w="1276" w:type="dxa"/>
          </w:tcPr>
          <w:p w:rsidR="00D34C37" w:rsidRPr="005D5DAF" w:rsidRDefault="00D34C37" w:rsidP="005D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89,22</w:t>
            </w:r>
          </w:p>
        </w:tc>
      </w:tr>
    </w:tbl>
    <w:p w:rsidR="00D34C37" w:rsidRPr="005D5DAF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4"/>
          <w:szCs w:val="24"/>
          <w:lang w:eastAsia="ru-RU"/>
        </w:rPr>
      </w:pPr>
    </w:p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Мероприятия по повышению эффективности и качества услуг в сфере дополнительного образования детей, </w:t>
      </w:r>
    </w:p>
    <w:p w:rsidR="00D34C37" w:rsidRDefault="00D34C37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соотнесенные с этапами перехода к эффективному контракту</w:t>
      </w:r>
    </w:p>
    <w:p w:rsidR="00D34C37" w:rsidRPr="005D5DAF" w:rsidRDefault="00D34C37" w:rsidP="005D5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2"/>
        <w:gridCol w:w="3120"/>
        <w:gridCol w:w="2391"/>
        <w:gridCol w:w="2933"/>
      </w:tblGrid>
      <w:tr w:rsidR="00D34C37" w:rsidRPr="005D5DAF" w:rsidTr="005D5DAF">
        <w:trPr>
          <w:trHeight w:val="420"/>
        </w:trPr>
        <w:tc>
          <w:tcPr>
            <w:tcW w:w="674" w:type="dxa"/>
          </w:tcPr>
          <w:p w:rsidR="00D34C37" w:rsidRPr="005D5DAF" w:rsidRDefault="00D34C37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672" w:type="dxa"/>
          </w:tcPr>
          <w:p w:rsidR="00D34C37" w:rsidRPr="005D5DAF" w:rsidRDefault="00D34C37" w:rsidP="00E4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D34C37" w:rsidRPr="005D5DAF" w:rsidRDefault="00D34C37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D34C37" w:rsidRPr="005D5DAF" w:rsidRDefault="00D34C37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D34C37" w:rsidRPr="005D5DAF" w:rsidRDefault="00D34C37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5D5DAF" w:rsidTr="005D5DAF">
        <w:trPr>
          <w:trHeight w:val="276"/>
        </w:trPr>
        <w:tc>
          <w:tcPr>
            <w:tcW w:w="14790" w:type="dxa"/>
            <w:gridSpan w:val="5"/>
          </w:tcPr>
          <w:p w:rsidR="00D34C37" w:rsidRPr="005D5DAF" w:rsidRDefault="00D34C37" w:rsidP="0048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1.Расширение потенциала системы дополнительного образования детей</w:t>
            </w:r>
          </w:p>
        </w:tc>
      </w:tr>
      <w:tr w:rsidR="00D34C37" w:rsidRPr="005D5DAF">
        <w:tc>
          <w:tcPr>
            <w:tcW w:w="674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2" w:type="dxa"/>
          </w:tcPr>
          <w:p w:rsidR="00D34C37" w:rsidRPr="005D5DAF" w:rsidRDefault="00D34C37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Разработка подпрограммы «Развитие дополнительного образования детей города Усолье-Сибирское на 2015-2018 гг.» муниципальной программы «Развитие образ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вания на 2015-2018 гг.»</w:t>
            </w:r>
          </w:p>
        </w:tc>
        <w:tc>
          <w:tcPr>
            <w:tcW w:w="3120" w:type="dxa"/>
          </w:tcPr>
          <w:p w:rsidR="00D34C37" w:rsidRPr="005D5DAF" w:rsidRDefault="00D34C37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</w:t>
            </w:r>
          </w:p>
          <w:p w:rsidR="00D34C37" w:rsidRPr="005D5DAF" w:rsidRDefault="00D34C37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D34C37" w:rsidRPr="005D5DAF" w:rsidRDefault="00D34C37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Усолье-Сибирское, м</w:t>
            </w:r>
            <w:r w:rsidRPr="005D5DAF">
              <w:rPr>
                <w:rFonts w:ascii="Times New Roman" w:hAnsi="Times New Roman" w:cs="Times New Roman"/>
              </w:rPr>
              <w:t>у</w:t>
            </w:r>
            <w:r w:rsidRPr="005D5DAF">
              <w:rPr>
                <w:rFonts w:ascii="Times New Roman" w:hAnsi="Times New Roman" w:cs="Times New Roman"/>
              </w:rPr>
              <w:t xml:space="preserve">ниципальные бюджетные учреждения дополнительного образования </w:t>
            </w:r>
          </w:p>
        </w:tc>
        <w:tc>
          <w:tcPr>
            <w:tcW w:w="2391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2015 год</w:t>
            </w:r>
          </w:p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Утверждение подпрограммы «Развитие дополнительного образования детей города Усолье-Сибирское на 2015-2018 гг.» муниципальной программы «Развитие обр</w:t>
            </w:r>
            <w:r w:rsidRPr="005D5DAF">
              <w:rPr>
                <w:rFonts w:ascii="Times New Roman" w:hAnsi="Times New Roman" w:cs="Times New Roman"/>
              </w:rPr>
              <w:t>а</w:t>
            </w:r>
            <w:r w:rsidRPr="005D5DAF">
              <w:rPr>
                <w:rFonts w:ascii="Times New Roman" w:hAnsi="Times New Roman" w:cs="Times New Roman"/>
              </w:rPr>
              <w:t>зования на 2015-2018 гг.» нормативно-правовым а</w:t>
            </w:r>
            <w:r w:rsidRPr="005D5DAF">
              <w:rPr>
                <w:rFonts w:ascii="Times New Roman" w:hAnsi="Times New Roman" w:cs="Times New Roman"/>
              </w:rPr>
              <w:t>к</w:t>
            </w:r>
            <w:r w:rsidRPr="005D5DAF">
              <w:rPr>
                <w:rFonts w:ascii="Times New Roman" w:hAnsi="Times New Roman" w:cs="Times New Roman"/>
              </w:rPr>
              <w:t>том</w:t>
            </w:r>
          </w:p>
        </w:tc>
      </w:tr>
      <w:tr w:rsidR="00D34C37" w:rsidRPr="005D5DAF">
        <w:tc>
          <w:tcPr>
            <w:tcW w:w="674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№п/п</w:t>
            </w:r>
          </w:p>
        </w:tc>
        <w:tc>
          <w:tcPr>
            <w:tcW w:w="5672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5D5DAF">
        <w:trPr>
          <w:trHeight w:val="2681"/>
        </w:trPr>
        <w:tc>
          <w:tcPr>
            <w:tcW w:w="674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2" w:type="dxa"/>
          </w:tcPr>
          <w:p w:rsidR="00D34C37" w:rsidRPr="005D5DAF" w:rsidRDefault="00D34C37" w:rsidP="0080271F">
            <w:pPr>
              <w:pStyle w:val="ab"/>
              <w:jc w:val="center"/>
            </w:pPr>
            <w:r w:rsidRPr="005D5DAF">
              <w:rPr>
                <w:rFonts w:ascii="Times New Roman" w:hAnsi="Times New Roman" w:cs="Times New Roman"/>
              </w:rPr>
              <w:t>Реализация подпрограммы «Развитие дополнительного образования детей города Усолье-Сибирское на 2015-2018 гг.» муниципальной программы» муниципальной программы «Развитие образования на 2015-2018 г</w:t>
            </w:r>
            <w:r w:rsidRPr="005D5DAF">
              <w:t>г.»</w:t>
            </w:r>
          </w:p>
        </w:tc>
        <w:tc>
          <w:tcPr>
            <w:tcW w:w="3120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центр»,</w:t>
            </w:r>
          </w:p>
          <w:p w:rsidR="00D34C37" w:rsidRPr="005D5DAF" w:rsidRDefault="00D34C37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Усолье-Сибирское, с участием  муниципальных бюджетных учреждений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 xml:space="preserve">полнительного образования </w:t>
            </w:r>
          </w:p>
        </w:tc>
        <w:tc>
          <w:tcPr>
            <w:tcW w:w="2391" w:type="dxa"/>
          </w:tcPr>
          <w:p w:rsidR="00D34C37" w:rsidRPr="005D5DAF" w:rsidRDefault="00D34C37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2933" w:type="dxa"/>
          </w:tcPr>
          <w:p w:rsidR="00D34C37" w:rsidRPr="005D5DAF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Охват детей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 возрасте 5-18 лет программами дополн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и</w:t>
            </w:r>
            <w:r w:rsidRPr="005D5DAF">
              <w:rPr>
                <w:rFonts w:ascii="Times New Roman" w:hAnsi="Times New Roman" w:cs="Times New Roman"/>
                <w:lang w:eastAsia="ru-RU"/>
              </w:rPr>
              <w:t>тельного образования (удельный вес численности детей, получающих услуги дополнительного образов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ния, в общей численности детей в возрасте 5-18 лет) не менее 73%</w:t>
            </w:r>
          </w:p>
        </w:tc>
      </w:tr>
      <w:tr w:rsidR="00D34C37" w:rsidRPr="005D5DAF">
        <w:trPr>
          <w:trHeight w:val="302"/>
        </w:trPr>
        <w:tc>
          <w:tcPr>
            <w:tcW w:w="14790" w:type="dxa"/>
            <w:gridSpan w:val="5"/>
          </w:tcPr>
          <w:p w:rsidR="00D34C37" w:rsidRPr="005D5DAF" w:rsidRDefault="00D34C3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2.Создание условий для развития молодых талантов и детей с высокой мотивацией к обучению</w:t>
            </w:r>
          </w:p>
        </w:tc>
      </w:tr>
      <w:tr w:rsidR="00D34C37" w:rsidRPr="005D5DAF">
        <w:trPr>
          <w:trHeight w:val="4247"/>
        </w:trPr>
        <w:tc>
          <w:tcPr>
            <w:tcW w:w="674" w:type="dxa"/>
          </w:tcPr>
          <w:p w:rsidR="00D34C37" w:rsidRPr="005D5DAF" w:rsidRDefault="00D34C37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2" w:type="dxa"/>
          </w:tcPr>
          <w:p w:rsidR="00D34C37" w:rsidRPr="005D5DAF" w:rsidRDefault="00D34C3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Реализация Концепции общенациональной системы в</w:t>
            </w:r>
            <w:r w:rsidRPr="005D5DAF">
              <w:rPr>
                <w:rFonts w:ascii="Times New Roman" w:hAnsi="Times New Roman" w:cs="Times New Roman"/>
              </w:rPr>
              <w:t>ы</w:t>
            </w:r>
            <w:r w:rsidRPr="005D5DAF">
              <w:rPr>
                <w:rFonts w:ascii="Times New Roman" w:hAnsi="Times New Roman" w:cs="Times New Roman"/>
              </w:rPr>
              <w:t>явления и развития молодых талантов Иркутской области</w:t>
            </w:r>
          </w:p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центр»,</w:t>
            </w:r>
          </w:p>
          <w:p w:rsidR="00D34C37" w:rsidRPr="005D5DAF" w:rsidRDefault="00D34C37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 мун</w:t>
            </w:r>
            <w:r w:rsidRPr="005D5DAF">
              <w:rPr>
                <w:rFonts w:ascii="Times New Roman" w:hAnsi="Times New Roman" w:cs="Times New Roman"/>
              </w:rPr>
              <w:t>и</w:t>
            </w:r>
            <w:r w:rsidRPr="005D5DAF">
              <w:rPr>
                <w:rFonts w:ascii="Times New Roman" w:hAnsi="Times New Roman" w:cs="Times New Roman"/>
              </w:rPr>
              <w:t>ципальные бюджетные учр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ждения дополнительного о</w:t>
            </w:r>
            <w:r w:rsidRPr="005D5DAF">
              <w:rPr>
                <w:rFonts w:ascii="Times New Roman" w:hAnsi="Times New Roman" w:cs="Times New Roman"/>
              </w:rPr>
              <w:t>б</w:t>
            </w:r>
            <w:r w:rsidRPr="005D5DAF">
              <w:rPr>
                <w:rFonts w:ascii="Times New Roman" w:hAnsi="Times New Roman" w:cs="Times New Roman"/>
              </w:rPr>
              <w:t xml:space="preserve">разования </w:t>
            </w:r>
          </w:p>
        </w:tc>
        <w:tc>
          <w:tcPr>
            <w:tcW w:w="2391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Увеличение доли обуча</w:t>
            </w:r>
            <w:r w:rsidRPr="005D5DAF">
              <w:rPr>
                <w:rFonts w:ascii="Times New Roman" w:hAnsi="Times New Roman" w:cs="Times New Roman"/>
              </w:rPr>
              <w:t>ю</w:t>
            </w:r>
            <w:r w:rsidRPr="005D5DAF">
              <w:rPr>
                <w:rFonts w:ascii="Times New Roman" w:hAnsi="Times New Roman" w:cs="Times New Roman"/>
              </w:rPr>
              <w:t>щихся по программам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 детей, участвующих в олимпиадах и конкурсах различного уровня</w:t>
            </w:r>
          </w:p>
        </w:tc>
      </w:tr>
      <w:tr w:rsidR="00D34C37" w:rsidRPr="005D5DAF">
        <w:trPr>
          <w:trHeight w:val="277"/>
        </w:trPr>
        <w:tc>
          <w:tcPr>
            <w:tcW w:w="14790" w:type="dxa"/>
            <w:gridSpan w:val="5"/>
          </w:tcPr>
          <w:p w:rsidR="00D34C37" w:rsidRPr="005D5DAF" w:rsidRDefault="00D34C37" w:rsidP="00B9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3. Введение эффективного контракта в муниципальных бюджетных учреждениях дополнительного образования </w:t>
            </w:r>
          </w:p>
        </w:tc>
      </w:tr>
      <w:tr w:rsidR="00D34C37" w:rsidRPr="005D5DAF">
        <w:trPr>
          <w:trHeight w:val="844"/>
        </w:trPr>
        <w:tc>
          <w:tcPr>
            <w:tcW w:w="674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5D5DAF">
        <w:trPr>
          <w:trHeight w:val="5519"/>
        </w:trPr>
        <w:tc>
          <w:tcPr>
            <w:tcW w:w="674" w:type="dxa"/>
          </w:tcPr>
          <w:p w:rsidR="00D34C37" w:rsidRPr="005D5DAF" w:rsidRDefault="00D34C37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2" w:type="dxa"/>
          </w:tcPr>
          <w:p w:rsidR="00D34C37" w:rsidRPr="005D5DAF" w:rsidRDefault="00D34C3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Внедрение эффективного контракта  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 xml:space="preserve">муниципальных бюджетных учреждений дополнительного образования </w:t>
            </w:r>
          </w:p>
        </w:tc>
        <w:tc>
          <w:tcPr>
            <w:tcW w:w="3120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</w:t>
            </w:r>
          </w:p>
        </w:tc>
        <w:tc>
          <w:tcPr>
            <w:tcW w:w="2391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Достижение отношения среднемесячной заработной платы педагогических р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 xml:space="preserve">ботников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  <w:lang w:eastAsia="ru-RU"/>
              </w:rPr>
              <w:t>муниципальных бюджетных учреждениях дополнительного образов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ния к среднемесячной зар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 xml:space="preserve">ботной плате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экономике </w:t>
            </w:r>
            <w:r w:rsidRPr="005D5DAF">
              <w:rPr>
                <w:rFonts w:ascii="Times New Roman" w:hAnsi="Times New Roman" w:cs="Times New Roman"/>
                <w:lang w:eastAsia="ru-RU"/>
              </w:rPr>
              <w:t>Иркутской области, увел</w:t>
            </w:r>
            <w:r w:rsidRPr="005D5DAF">
              <w:rPr>
                <w:rFonts w:ascii="Times New Roman" w:hAnsi="Times New Roman" w:cs="Times New Roman"/>
                <w:lang w:eastAsia="ru-RU"/>
              </w:rPr>
              <w:t>и</w:t>
            </w:r>
            <w:r w:rsidRPr="005D5DAF">
              <w:rPr>
                <w:rFonts w:ascii="Times New Roman" w:hAnsi="Times New Roman" w:cs="Times New Roman"/>
                <w:lang w:eastAsia="ru-RU"/>
              </w:rPr>
              <w:t>чение доли педагогических работников в возрасте до 30 лет до 38%</w:t>
            </w:r>
          </w:p>
        </w:tc>
      </w:tr>
      <w:tr w:rsidR="00D34C37" w:rsidRPr="005D5DAF">
        <w:trPr>
          <w:trHeight w:val="2816"/>
        </w:trPr>
        <w:tc>
          <w:tcPr>
            <w:tcW w:w="674" w:type="dxa"/>
          </w:tcPr>
          <w:p w:rsidR="00D34C37" w:rsidRPr="005D5DAF" w:rsidRDefault="00D34C37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2" w:type="dxa"/>
          </w:tcPr>
          <w:p w:rsidR="00D34C37" w:rsidRPr="005D5DAF" w:rsidRDefault="00D34C3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Проведение работы по заключению трудовых договоров с руководителями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ниях дополнительного образования  в соответствии с т</w:t>
            </w:r>
            <w:r w:rsidRPr="005D5DAF">
              <w:rPr>
                <w:rFonts w:ascii="Times New Roman" w:hAnsi="Times New Roman" w:cs="Times New Roman"/>
              </w:rPr>
              <w:t>и</w:t>
            </w:r>
            <w:r w:rsidRPr="005D5DAF">
              <w:rPr>
                <w:rFonts w:ascii="Times New Roman" w:hAnsi="Times New Roman" w:cs="Times New Roman"/>
              </w:rPr>
              <w:t>повой формой трудового договора</w:t>
            </w:r>
          </w:p>
        </w:tc>
        <w:tc>
          <w:tcPr>
            <w:tcW w:w="3120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D34C37" w:rsidRPr="005D5DAF" w:rsidRDefault="00D34C37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рода Усолье-Сибирское</w:t>
            </w:r>
          </w:p>
        </w:tc>
        <w:tc>
          <w:tcPr>
            <w:tcW w:w="2391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D34C37" w:rsidRPr="005D5DAF" w:rsidRDefault="00D34C37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Создание прозрачного м</w:t>
            </w:r>
            <w:r w:rsidRPr="005D5DAF">
              <w:rPr>
                <w:rFonts w:ascii="Times New Roman" w:hAnsi="Times New Roman" w:cs="Times New Roman"/>
                <w:lang w:eastAsia="ru-RU"/>
              </w:rPr>
              <w:t>е</w:t>
            </w:r>
            <w:r w:rsidRPr="005D5DAF">
              <w:rPr>
                <w:rFonts w:ascii="Times New Roman" w:hAnsi="Times New Roman" w:cs="Times New Roman"/>
                <w:lang w:eastAsia="ru-RU"/>
              </w:rPr>
              <w:t>ханизма оплаты труда рук</w:t>
            </w:r>
            <w:r w:rsidRPr="005D5DAF">
              <w:rPr>
                <w:rFonts w:ascii="Times New Roman" w:hAnsi="Times New Roman" w:cs="Times New Roman"/>
                <w:lang w:eastAsia="ru-RU"/>
              </w:rPr>
              <w:t>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водителей, обеспечение к</w:t>
            </w:r>
            <w:r w:rsidRPr="005D5DAF">
              <w:rPr>
                <w:rFonts w:ascii="Times New Roman" w:hAnsi="Times New Roman" w:cs="Times New Roman"/>
                <w:lang w:eastAsia="ru-RU"/>
              </w:rPr>
              <w:t>а</w:t>
            </w:r>
            <w:r w:rsidRPr="005D5DAF">
              <w:rPr>
                <w:rFonts w:ascii="Times New Roman" w:hAnsi="Times New Roman" w:cs="Times New Roman"/>
                <w:lang w:eastAsia="ru-RU"/>
              </w:rPr>
              <w:t>чественного подбора кадров на занятие руководящих мест</w:t>
            </w:r>
          </w:p>
        </w:tc>
      </w:tr>
      <w:tr w:rsidR="00D34C37" w:rsidRPr="005D5DAF">
        <w:trPr>
          <w:trHeight w:val="702"/>
        </w:trPr>
        <w:tc>
          <w:tcPr>
            <w:tcW w:w="674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D34C37" w:rsidRPr="005D5DAF">
        <w:trPr>
          <w:trHeight w:val="2841"/>
        </w:trPr>
        <w:tc>
          <w:tcPr>
            <w:tcW w:w="674" w:type="dxa"/>
          </w:tcPr>
          <w:p w:rsidR="00D34C37" w:rsidRPr="005D5DAF" w:rsidRDefault="00D34C37" w:rsidP="0037339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5672" w:type="dxa"/>
          </w:tcPr>
          <w:p w:rsidR="00D34C37" w:rsidRPr="005D5DAF" w:rsidRDefault="00D34C37" w:rsidP="0037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Оценка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выполнения показателей эффективности де</w:t>
            </w:r>
            <w:r w:rsidRPr="005D5DAF">
              <w:rPr>
                <w:rFonts w:ascii="Times New Roman" w:hAnsi="Times New Roman" w:cs="Times New Roman"/>
                <w:lang w:eastAsia="ru-RU"/>
              </w:rPr>
              <w:t>я</w:t>
            </w:r>
            <w:r w:rsidRPr="005D5DAF">
              <w:rPr>
                <w:rFonts w:ascii="Times New Roman" w:hAnsi="Times New Roman" w:cs="Times New Roman"/>
                <w:lang w:eastAsia="ru-RU"/>
              </w:rPr>
              <w:t>тельности</w:t>
            </w:r>
            <w:r w:rsidRPr="005D5DAF">
              <w:rPr>
                <w:rFonts w:ascii="Times New Roman" w:hAnsi="Times New Roman" w:cs="Times New Roman"/>
              </w:rPr>
              <w:t xml:space="preserve">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учреждениях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  <w:tc>
          <w:tcPr>
            <w:tcW w:w="3120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</w:t>
            </w:r>
            <w:r w:rsidRPr="005D5DAF">
              <w:rPr>
                <w:rFonts w:ascii="Times New Roman" w:hAnsi="Times New Roman" w:cs="Times New Roman"/>
              </w:rPr>
              <w:t>е</w:t>
            </w:r>
            <w:r w:rsidRPr="005D5DAF">
              <w:rPr>
                <w:rFonts w:ascii="Times New Roman" w:hAnsi="Times New Roman" w:cs="Times New Roman"/>
              </w:rPr>
              <w:t>ния по социально-экономическим вопросам а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министрации города Усолье-Сибирское,</w:t>
            </w:r>
          </w:p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</w:t>
            </w:r>
            <w:r w:rsidRPr="005D5DAF">
              <w:rPr>
                <w:rFonts w:ascii="Times New Roman" w:hAnsi="Times New Roman" w:cs="Times New Roman"/>
                <w:lang w:eastAsia="ru-RU"/>
              </w:rPr>
              <w:t>н</w:t>
            </w:r>
            <w:r w:rsidRPr="005D5DAF">
              <w:rPr>
                <w:rFonts w:ascii="Times New Roman" w:hAnsi="Times New Roman" w:cs="Times New Roman"/>
                <w:lang w:eastAsia="ru-RU"/>
              </w:rPr>
              <w:t>ный методический центр»</w:t>
            </w:r>
          </w:p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D34C37" w:rsidRPr="005D5DAF" w:rsidRDefault="00D34C37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</w:rPr>
              <w:t>Получение данных о дин</w:t>
            </w:r>
            <w:r w:rsidRPr="005D5DAF">
              <w:rPr>
                <w:rFonts w:ascii="Times New Roman" w:hAnsi="Times New Roman" w:cs="Times New Roman"/>
              </w:rPr>
              <w:t>а</w:t>
            </w:r>
            <w:r w:rsidRPr="005D5DAF">
              <w:rPr>
                <w:rFonts w:ascii="Times New Roman" w:hAnsi="Times New Roman" w:cs="Times New Roman"/>
              </w:rPr>
              <w:t>мике успешности деятел</w:t>
            </w:r>
            <w:r w:rsidRPr="005D5DAF">
              <w:rPr>
                <w:rFonts w:ascii="Times New Roman" w:hAnsi="Times New Roman" w:cs="Times New Roman"/>
              </w:rPr>
              <w:t>ь</w:t>
            </w:r>
            <w:r w:rsidRPr="005D5DAF">
              <w:rPr>
                <w:rFonts w:ascii="Times New Roman" w:hAnsi="Times New Roman" w:cs="Times New Roman"/>
              </w:rPr>
              <w:t>ности, а также выявление проблемных направлений для работы по повышению эффективности деятельн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 xml:space="preserve">сти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</w:t>
            </w:r>
            <w:r w:rsidRPr="005D5DAF">
              <w:rPr>
                <w:rFonts w:ascii="Times New Roman" w:hAnsi="Times New Roman" w:cs="Times New Roman"/>
              </w:rPr>
              <w:t>д</w:t>
            </w:r>
            <w:r w:rsidRPr="005D5DAF">
              <w:rPr>
                <w:rFonts w:ascii="Times New Roman" w:hAnsi="Times New Roman" w:cs="Times New Roman"/>
              </w:rPr>
              <w:t>жетных учреждениях д</w:t>
            </w:r>
            <w:r w:rsidRPr="005D5DAF">
              <w:rPr>
                <w:rFonts w:ascii="Times New Roman" w:hAnsi="Times New Roman" w:cs="Times New Roman"/>
              </w:rPr>
              <w:t>о</w:t>
            </w:r>
            <w:r w:rsidRPr="005D5DAF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</w:tr>
    </w:tbl>
    <w:p w:rsidR="00D34C37" w:rsidRDefault="00D34C3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4C37" w:rsidRPr="007376A7" w:rsidRDefault="00D34C3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допо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лнительного образования детей, 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соотнесенные с этапами п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рехода к эффективному контракту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381"/>
        <w:gridCol w:w="851"/>
        <w:gridCol w:w="851"/>
        <w:gridCol w:w="708"/>
        <w:gridCol w:w="851"/>
        <w:gridCol w:w="850"/>
        <w:gridCol w:w="851"/>
      </w:tblGrid>
      <w:tr w:rsidR="00D34C37" w:rsidRPr="007E7C77" w:rsidTr="00142FE6">
        <w:tc>
          <w:tcPr>
            <w:tcW w:w="709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81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851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708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D34C37" w:rsidRPr="007E7C77" w:rsidTr="00142FE6">
        <w:tc>
          <w:tcPr>
            <w:tcW w:w="709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655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</w:t>
            </w:r>
            <w:r w:rsidRPr="00E55264">
              <w:rPr>
                <w:rFonts w:ascii="Times New Roman" w:hAnsi="Times New Roman" w:cs="Times New Roman"/>
                <w:lang w:eastAsia="ru-RU"/>
              </w:rPr>
              <w:t>а</w:t>
            </w:r>
            <w:r w:rsidRPr="00E55264">
              <w:rPr>
                <w:rFonts w:ascii="Times New Roman" w:hAnsi="Times New Roman" w:cs="Times New Roman"/>
                <w:lang w:eastAsia="ru-RU"/>
              </w:rPr>
              <w:t>зования, в общей численности детей в возрасте 5 - 18 лет)</w:t>
            </w:r>
          </w:p>
        </w:tc>
        <w:tc>
          <w:tcPr>
            <w:tcW w:w="138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D34C37" w:rsidRPr="002C691D" w:rsidRDefault="00D34C37" w:rsidP="00E9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74,3</w:t>
            </w:r>
          </w:p>
        </w:tc>
        <w:tc>
          <w:tcPr>
            <w:tcW w:w="851" w:type="dxa"/>
          </w:tcPr>
          <w:p w:rsidR="00D34C37" w:rsidRPr="002C691D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691D"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708" w:type="dxa"/>
          </w:tcPr>
          <w:p w:rsidR="00D34C37" w:rsidRPr="002C691D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691D">
              <w:rPr>
                <w:rFonts w:ascii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851" w:type="dxa"/>
          </w:tcPr>
          <w:p w:rsidR="00D34C37" w:rsidRPr="002C691D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691D">
              <w:rPr>
                <w:rFonts w:ascii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50" w:type="dxa"/>
          </w:tcPr>
          <w:p w:rsidR="00D34C37" w:rsidRPr="002C691D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691D">
              <w:rPr>
                <w:rFonts w:ascii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51" w:type="dxa"/>
          </w:tcPr>
          <w:p w:rsidR="00D34C37" w:rsidRPr="002C691D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691D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</w:tr>
      <w:tr w:rsidR="00D34C37" w:rsidRPr="007E7C77" w:rsidTr="00142FE6">
        <w:tc>
          <w:tcPr>
            <w:tcW w:w="709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655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</w:t>
            </w:r>
            <w:r w:rsidRPr="00E55264">
              <w:rPr>
                <w:rFonts w:ascii="Times New Roman" w:hAnsi="Times New Roman" w:cs="Times New Roman"/>
                <w:lang w:eastAsia="ru-RU"/>
              </w:rPr>
              <w:t>н</w:t>
            </w:r>
            <w:r w:rsidRPr="00E55264">
              <w:rPr>
                <w:rFonts w:ascii="Times New Roman" w:hAnsi="Times New Roman" w:cs="Times New Roman"/>
                <w:lang w:eastAsia="ru-RU"/>
              </w:rPr>
              <w:t>ности обучающихся по программам общего образования</w:t>
            </w:r>
          </w:p>
        </w:tc>
        <w:tc>
          <w:tcPr>
            <w:tcW w:w="138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55,6</w:t>
            </w:r>
          </w:p>
        </w:tc>
        <w:tc>
          <w:tcPr>
            <w:tcW w:w="708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D34C37" w:rsidRPr="007E7C77" w:rsidTr="00142FE6">
        <w:tc>
          <w:tcPr>
            <w:tcW w:w="709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655" w:type="dxa"/>
          </w:tcPr>
          <w:p w:rsidR="00D34C37" w:rsidRPr="00E55264" w:rsidRDefault="00D34C37" w:rsidP="00E5526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 xml:space="preserve">Отношение среднемесячной заработной платы педагогов </w:t>
            </w:r>
            <w:r w:rsidRPr="00B93613">
              <w:rPr>
                <w:rFonts w:ascii="Times New Roman" w:hAnsi="Times New Roman" w:cs="Times New Roman"/>
                <w:lang w:eastAsia="ru-RU"/>
              </w:rPr>
              <w:t>муниципальных бюджетных учреждениях дополнительного образования</w:t>
            </w:r>
            <w:r w:rsidRPr="00E55264">
              <w:rPr>
                <w:rFonts w:ascii="Times New Roman" w:hAnsi="Times New Roman" w:cs="Times New Roman"/>
                <w:lang w:eastAsia="ru-RU"/>
              </w:rPr>
              <w:t xml:space="preserve"> к среднемесячной заработной плате в экономике Иркутской области</w:t>
            </w:r>
          </w:p>
        </w:tc>
        <w:tc>
          <w:tcPr>
            <w:tcW w:w="138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71,6</w:t>
            </w: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D34C37" w:rsidRPr="007E7C77" w:rsidTr="00142FE6">
        <w:tc>
          <w:tcPr>
            <w:tcW w:w="709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655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молодых педагогов в возрасте до 30 лет в сфере дополнительного образования детей</w:t>
            </w:r>
          </w:p>
        </w:tc>
        <w:tc>
          <w:tcPr>
            <w:tcW w:w="138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22,2</w:t>
            </w:r>
          </w:p>
        </w:tc>
        <w:tc>
          <w:tcPr>
            <w:tcW w:w="708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D34C37" w:rsidRPr="00E55264" w:rsidRDefault="00D34C3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</w:tbl>
    <w:p w:rsidR="00D34C37" w:rsidRPr="007376A7" w:rsidRDefault="00D34C37" w:rsidP="007376A7">
      <w:pPr>
        <w:spacing w:after="0"/>
        <w:rPr>
          <w:rFonts w:ascii="Times New Roman" w:hAnsi="Times New Roman" w:cs="Times New Roman"/>
          <w:sz w:val="24"/>
          <w:szCs w:val="24"/>
        </w:rPr>
        <w:sectPr w:rsidR="00D34C37" w:rsidRPr="007376A7" w:rsidSect="005A136D">
          <w:pgSz w:w="16838" w:h="11906" w:orient="landscape"/>
          <w:pgMar w:top="993" w:right="1134" w:bottom="284" w:left="1134" w:header="708" w:footer="53" w:gutter="0"/>
          <w:cols w:space="720"/>
        </w:sect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Pr="004E27FF" w:rsidRDefault="00D34C37" w:rsidP="00820F2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7FF">
        <w:rPr>
          <w:rFonts w:ascii="Times New Roman" w:hAnsi="Times New Roman" w:cs="Times New Roman"/>
          <w:b/>
          <w:sz w:val="27"/>
          <w:szCs w:val="27"/>
        </w:rPr>
        <w:t>Число созданных/реорганизованных и (или) ликвидированных  образовательных учреждений (единиц)</w:t>
      </w:r>
    </w:p>
    <w:p w:rsidR="00D34C37" w:rsidRPr="00820F23" w:rsidRDefault="00D34C37" w:rsidP="0082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418"/>
        <w:gridCol w:w="1559"/>
        <w:gridCol w:w="1417"/>
        <w:gridCol w:w="1418"/>
        <w:gridCol w:w="1418"/>
      </w:tblGrid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1418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1559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417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418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59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37" w:rsidRPr="00820F23" w:rsidTr="005B3920">
        <w:tc>
          <w:tcPr>
            <w:tcW w:w="6520" w:type="dxa"/>
          </w:tcPr>
          <w:p w:rsidR="00D34C37" w:rsidRPr="005B3920" w:rsidRDefault="00D34C37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D34C37" w:rsidRPr="005B3920" w:rsidRDefault="00D34C37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34C37" w:rsidRDefault="00D34C37" w:rsidP="00C863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*открыто МБДОУ «Детский сад № 34» (</w:t>
      </w:r>
      <w:r w:rsidRPr="00F47D69">
        <w:rPr>
          <w:rFonts w:ascii="Times New Roman" w:hAnsi="Times New Roman" w:cs="Times New Roman"/>
          <w:sz w:val="20"/>
          <w:szCs w:val="20"/>
        </w:rPr>
        <w:t>капитальный ремонт ранее закрыт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дошкольн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>я);</w:t>
      </w:r>
    </w:p>
    <w:p w:rsidR="00D34C37" w:rsidRPr="005446CF" w:rsidRDefault="00D34C37" w:rsidP="00D75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1D527B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создано МБДОУ «Детский сад № 2»;</w:t>
      </w:r>
    </w:p>
    <w:p w:rsidR="00D34C37" w:rsidRPr="005446CF" w:rsidRDefault="00D34C37" w:rsidP="005446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1D527B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>реорганизованы МБОУ «НОШ № 14» и МБОУ «СОШ № 16».</w:t>
      </w: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640FF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4C37" w:rsidRDefault="00D34C37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Объем финансовых средств, полученных за счет оптимизационных мероприятий, направленный на повышение зар</w:t>
      </w: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ботной платы педагогических работников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 № 761 </w:t>
      </w:r>
    </w:p>
    <w:p w:rsidR="00D34C37" w:rsidRPr="004A6D64" w:rsidRDefault="00D34C37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«О Национальной стратегии действий в интересах детей на 2012-2017 годы» </w:t>
      </w:r>
    </w:p>
    <w:p w:rsidR="00D34C37" w:rsidRPr="00CE7821" w:rsidRDefault="00D34C37" w:rsidP="004A6D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7103"/>
        <w:gridCol w:w="2272"/>
        <w:gridCol w:w="1440"/>
        <w:gridCol w:w="1753"/>
        <w:gridCol w:w="1847"/>
      </w:tblGrid>
      <w:tr w:rsidR="00D34C37" w:rsidRPr="00056713" w:rsidTr="004A6D64">
        <w:trPr>
          <w:trHeight w:val="46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7" w:rsidRPr="00056713" w:rsidRDefault="00D34C37" w:rsidP="004A6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образования и науки 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% - к приросту средств, предусмотренных субъектом Российской Федерации (из всех источников) в соответствующем году по сравн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нию с 2013 годом на повышение заработной платы с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ответствующих категорий работников) 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муниц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пального образования «город Усолье-Сибирское»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34C37" w:rsidRPr="00056713" w:rsidTr="004A6D64">
        <w:trPr>
          <w:trHeight w:val="81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056713" w:rsidRDefault="00D34C37" w:rsidP="0064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37" w:rsidRPr="00056713" w:rsidRDefault="00D34C37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</w:tr>
    </w:tbl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36D" w:rsidRDefault="005A136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36D" w:rsidRDefault="005A136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Default="00D34C37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4C37" w:rsidRPr="001D527B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5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Финансовое обеспечение мероприятий («дорожной карты»)</w:t>
      </w:r>
    </w:p>
    <w:p w:rsidR="00D34C37" w:rsidRPr="001D527B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5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«Изменения в системе образования города </w:t>
      </w:r>
    </w:p>
    <w:p w:rsidR="00D34C37" w:rsidRPr="001D527B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5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Усолье-Сибирское, направленные на повышение его эффективности»</w:t>
      </w:r>
    </w:p>
    <w:p w:rsidR="00D34C37" w:rsidRPr="001D527B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52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6"/>
        <w:gridCol w:w="935"/>
        <w:gridCol w:w="898"/>
        <w:gridCol w:w="947"/>
        <w:gridCol w:w="1075"/>
        <w:gridCol w:w="900"/>
        <w:gridCol w:w="1206"/>
        <w:gridCol w:w="20"/>
        <w:gridCol w:w="1096"/>
        <w:gridCol w:w="801"/>
        <w:gridCol w:w="1197"/>
        <w:gridCol w:w="24"/>
        <w:gridCol w:w="1065"/>
        <w:gridCol w:w="1061"/>
        <w:gridCol w:w="1242"/>
      </w:tblGrid>
      <w:tr w:rsidR="00D34C37" w:rsidRPr="001D527B" w:rsidTr="00704339">
        <w:trPr>
          <w:trHeight w:val="290"/>
        </w:trPr>
        <w:tc>
          <w:tcPr>
            <w:tcW w:w="3056" w:type="dxa"/>
            <w:vMerge w:val="restart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gridSpan w:val="3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3181" w:type="dxa"/>
            <w:gridSpan w:val="3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3138" w:type="dxa"/>
            <w:gridSpan w:val="5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065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061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242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</w:tr>
      <w:tr w:rsidR="00D34C37" w:rsidRPr="001D527B" w:rsidTr="00704339">
        <w:trPr>
          <w:cantSplit/>
          <w:trHeight w:val="1323"/>
        </w:trPr>
        <w:tc>
          <w:tcPr>
            <w:tcW w:w="3056" w:type="dxa"/>
            <w:vMerge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898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947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75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900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06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16" w:type="dxa"/>
            <w:gridSpan w:val="2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801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21" w:type="dxa"/>
            <w:gridSpan w:val="2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65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061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242" w:type="dxa"/>
            <w:textDirection w:val="btLr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D34C37" w:rsidRPr="001D527B" w:rsidTr="00704339">
        <w:tc>
          <w:tcPr>
            <w:tcW w:w="3056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35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 программы «Развитие обр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зования на 2011-2013гг.»,  «Разв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тие образования на 2014-2016 гг.», участие в областной госуда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ственной целевой программы «Поддержки и развития учрежд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ний дошкольного образования в Иркутской области на 2009-2014 гг.» Государственной программе Иркутской области «Развитие образования» 2014-2016 годы,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го: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1C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7 029,041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1C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1611,45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7029,041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7142,041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7288,171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7 029,041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34»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реконструкция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28»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vMerge w:val="restart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строительство ДОУ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vMerge/>
            <w:shd w:val="clear" w:color="auto" w:fill="FFFE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1" w:type="dxa"/>
            <w:gridSpan w:val="4"/>
            <w:shd w:val="clear" w:color="auto" w:fill="FFFEFF"/>
          </w:tcPr>
          <w:p w:rsidR="00D34C37" w:rsidRPr="001D527B" w:rsidRDefault="00D34C37" w:rsidP="00F7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1 объекта – 100 000 тыс. руб. (5% - 500 тыс. руб.)</w:t>
            </w:r>
          </w:p>
        </w:tc>
        <w:tc>
          <w:tcPr>
            <w:tcW w:w="3118" w:type="dxa"/>
            <w:gridSpan w:val="4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 вновь откр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ваемых групп: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1708,81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6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259,13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8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6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37,0*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33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23,84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1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5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76,0*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40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145,7*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43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44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МБОУ «Нач. школа – д/сад № 22»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42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МБДОУ № 38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29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113,43*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4 984,95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2 099,16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2 094,575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1522,45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дильным и технологическим обор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дованием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215,32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335,871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C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расходов местных бюджетов на повышение оплаты труда педагог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ческих работников дошкольных образовательных учреждений в с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ответствии с Указом Президента Российской Федерации от 7 мая 2012 г. № 597 "О мероприятиях по реализации государственной соц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альной политики"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62 599,1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44 469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42 591,2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62 599,9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80 742,0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103 473,6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62 599,1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1C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51 498,041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1C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1611,45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49 620,241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69 741,941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88 030,171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F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110 502,641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 программы «Развитие обр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зования на 2011-2013гг.»,  «Разв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тие образования на 2014-2016 гг.», участие в ведомственной целевой программе Иркутской области «Совершенствование питания в общеобразовательных учрежд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 на 2012-2014 гг.», Госуда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ственной программе Иркутской области «Развитие образования» 2014-2016 годы «Совершенств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вание организации питания в общеобразовательных организ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циях» всего: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7 654,14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2 561,474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2403,40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6429,434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8 929,434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8 929,434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8 929,434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3892,07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398,274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1742,03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1345,2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1703,4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кап.ремонт пищеблока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1709,19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700,00**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C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2500**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2500**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 **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дильным и технологическим обор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дованием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310,85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расходов областного  бюджета на повышение оплаты труда педагог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ческих работников общего образ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вания в соответствии с Указом Пр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13 366,1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18 066,4</w:t>
            </w:r>
          </w:p>
        </w:tc>
        <w:tc>
          <w:tcPr>
            <w:tcW w:w="106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60 498,3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84 863,6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117 780,3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13 200,14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8 107,474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19795,534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7949,4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24 495,834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69427,734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93793,034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126709,734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тей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 программы «Развитие обр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зования на 2011-2013гг.»,  «Разв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тие образования на 2014-2016 гг.», ведомственной целевой програ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«Организация отдыха, озд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ровления и занятости детей и подростков в г. Усолье-Сибирское на 2012-2014 гг.»  всего: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1 246,99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543,3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573,69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</w:tr>
      <w:tr w:rsidR="00D34C37" w:rsidRPr="001D527B" w:rsidTr="00704339">
        <w:tc>
          <w:tcPr>
            <w:tcW w:w="305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мероприятий и укре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ление материальной базы детских клубов по месту жительства</w:t>
            </w:r>
          </w:p>
        </w:tc>
        <w:tc>
          <w:tcPr>
            <w:tcW w:w="93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8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C37" w:rsidRPr="005219D0" w:rsidTr="005219D0">
        <w:tc>
          <w:tcPr>
            <w:tcW w:w="305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расходов областного  бюджета на повышение оплаты труда педагог</w:t>
            </w: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ческих работников дополнительного  образования детей в соответствии с Указом Президента Российской Федерации от 7 мая 2012 г. № 761 </w:t>
            </w:r>
            <w:r w:rsidRPr="005219D0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национальной стратегии де</w:t>
            </w: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ствий в интересах детей на 2012 - 2017 годы"</w:t>
            </w:r>
          </w:p>
        </w:tc>
        <w:tc>
          <w:tcPr>
            <w:tcW w:w="93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2 167,9</w:t>
            </w:r>
          </w:p>
        </w:tc>
        <w:tc>
          <w:tcPr>
            <w:tcW w:w="898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10 383,0</w:t>
            </w:r>
          </w:p>
        </w:tc>
        <w:tc>
          <w:tcPr>
            <w:tcW w:w="107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2167,9</w:t>
            </w:r>
          </w:p>
        </w:tc>
        <w:tc>
          <w:tcPr>
            <w:tcW w:w="900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5 392,3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3 417,0</w:t>
            </w:r>
          </w:p>
        </w:tc>
        <w:tc>
          <w:tcPr>
            <w:tcW w:w="80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119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3 871,3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23 473,6</w:t>
            </w:r>
          </w:p>
        </w:tc>
        <w:tc>
          <w:tcPr>
            <w:tcW w:w="106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39 926,8</w:t>
            </w:r>
          </w:p>
        </w:tc>
        <w:tc>
          <w:tcPr>
            <w:tcW w:w="1242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1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48 853,8</w:t>
            </w:r>
          </w:p>
        </w:tc>
      </w:tr>
      <w:tr w:rsidR="00D34C37" w:rsidRPr="005219D0" w:rsidTr="005219D0">
        <w:tc>
          <w:tcPr>
            <w:tcW w:w="305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3 414,89</w:t>
            </w:r>
          </w:p>
        </w:tc>
        <w:tc>
          <w:tcPr>
            <w:tcW w:w="898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10 383,0</w:t>
            </w:r>
          </w:p>
        </w:tc>
        <w:tc>
          <w:tcPr>
            <w:tcW w:w="107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2 647,65</w:t>
            </w:r>
          </w:p>
        </w:tc>
        <w:tc>
          <w:tcPr>
            <w:tcW w:w="900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7 111,1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3558,0</w:t>
            </w:r>
          </w:p>
        </w:tc>
        <w:tc>
          <w:tcPr>
            <w:tcW w:w="80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487,0</w:t>
            </w:r>
          </w:p>
        </w:tc>
        <w:tc>
          <w:tcPr>
            <w:tcW w:w="119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5 590,1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25 192,4</w:t>
            </w:r>
          </w:p>
        </w:tc>
        <w:tc>
          <w:tcPr>
            <w:tcW w:w="106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41 645,6</w:t>
            </w:r>
          </w:p>
        </w:tc>
        <w:tc>
          <w:tcPr>
            <w:tcW w:w="1242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50 572,6</w:t>
            </w:r>
          </w:p>
        </w:tc>
      </w:tr>
      <w:tr w:rsidR="00D34C37" w:rsidRPr="001D527B" w:rsidTr="005219D0">
        <w:tc>
          <w:tcPr>
            <w:tcW w:w="305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3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25 623,27</w:t>
            </w:r>
          </w:p>
        </w:tc>
        <w:tc>
          <w:tcPr>
            <w:tcW w:w="898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117 519,6</w:t>
            </w:r>
          </w:p>
        </w:tc>
        <w:tc>
          <w:tcPr>
            <w:tcW w:w="1075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14 251,27</w:t>
            </w:r>
          </w:p>
        </w:tc>
        <w:tc>
          <w:tcPr>
            <w:tcW w:w="900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78 404,675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13118,85</w:t>
            </w:r>
          </w:p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487,0</w:t>
            </w:r>
          </w:p>
        </w:tc>
        <w:tc>
          <w:tcPr>
            <w:tcW w:w="1197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79 706,175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164 362,075</w:t>
            </w:r>
          </w:p>
        </w:tc>
        <w:tc>
          <w:tcPr>
            <w:tcW w:w="1061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223 468,805</w:t>
            </w:r>
          </w:p>
        </w:tc>
        <w:tc>
          <w:tcPr>
            <w:tcW w:w="1242" w:type="dxa"/>
            <w:shd w:val="clear" w:color="auto" w:fill="FFFEFF"/>
          </w:tcPr>
          <w:p w:rsidR="00D34C37" w:rsidRPr="005219D0" w:rsidRDefault="00D34C37" w:rsidP="005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219D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287 784,975</w:t>
            </w:r>
          </w:p>
        </w:tc>
      </w:tr>
      <w:tr w:rsidR="00D34C37" w:rsidRPr="001D527B">
        <w:tc>
          <w:tcPr>
            <w:tcW w:w="15523" w:type="dxa"/>
            <w:gridSpan w:val="15"/>
            <w:tcBorders>
              <w:left w:val="nil"/>
              <w:bottom w:val="nil"/>
              <w:right w:val="nil"/>
            </w:tcBorders>
            <w:shd w:val="clear" w:color="auto" w:fill="FFFEFF"/>
          </w:tcPr>
          <w:p w:rsidR="00D34C37" w:rsidRPr="001D527B" w:rsidRDefault="00D34C37" w:rsidP="006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 xml:space="preserve">*Софинансирование Государственной программы Иркутской области «Развитие образования» на 2014-2016годы </w:t>
            </w:r>
          </w:p>
          <w:p w:rsidR="00D34C37" w:rsidRPr="001D527B" w:rsidRDefault="00D34C37" w:rsidP="006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 Дополнительная потребность на участие в Государственной программе «Развитие образования» 2014-2016 годы (мероприятие «Совершенствование организации питания в общеобразовательных организациях»: 2015 год  -700 тыс. руб. МБОУ «Гимназия №9», 2016 год – 2500  тыс. руб. МБОУ «СОШ №13», 2017 год  -2500 тыс. руб. МБОУ «Гимназия №1», 2018год  -2500 тыс. руб. МБОУ «Лицей  №1».</w:t>
            </w:r>
          </w:p>
        </w:tc>
      </w:tr>
    </w:tbl>
    <w:p w:rsidR="00D34C37" w:rsidRPr="001D527B" w:rsidRDefault="00D34C37" w:rsidP="00516873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-5735"/>
        <w:tblW w:w="16174" w:type="dxa"/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871"/>
        <w:gridCol w:w="263"/>
        <w:gridCol w:w="933"/>
        <w:gridCol w:w="273"/>
        <w:gridCol w:w="875"/>
        <w:gridCol w:w="259"/>
        <w:gridCol w:w="857"/>
        <w:gridCol w:w="277"/>
        <w:gridCol w:w="1248"/>
        <w:gridCol w:w="136"/>
        <w:gridCol w:w="896"/>
        <w:gridCol w:w="204"/>
        <w:gridCol w:w="1074"/>
        <w:gridCol w:w="11"/>
        <w:gridCol w:w="49"/>
        <w:gridCol w:w="970"/>
        <w:gridCol w:w="11"/>
        <w:gridCol w:w="46"/>
        <w:gridCol w:w="663"/>
        <w:gridCol w:w="573"/>
        <w:gridCol w:w="53"/>
        <w:gridCol w:w="11"/>
        <w:gridCol w:w="126"/>
      </w:tblGrid>
      <w:tr w:rsidR="00D34C37" w:rsidRPr="001D527B">
        <w:trPr>
          <w:trHeight w:val="899"/>
        </w:trPr>
        <w:tc>
          <w:tcPr>
            <w:tcW w:w="15411" w:type="dxa"/>
            <w:gridSpan w:val="21"/>
            <w:vMerge w:val="restart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136D" w:rsidRDefault="005A136D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136D" w:rsidRDefault="005A136D" w:rsidP="005A1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 - экономическое обоснование мероприятий (</w:t>
            </w:r>
            <w:r w:rsidRPr="001D5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«дорожной карты»)</w:t>
            </w:r>
          </w:p>
          <w:p w:rsidR="00D34C37" w:rsidRPr="001D527B" w:rsidRDefault="00D34C3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«Изменения в системе образования города Усолье-Сибирское, направленные на повышение его эффективности»</w:t>
            </w:r>
          </w:p>
          <w:p w:rsidR="00D34C37" w:rsidRPr="005A136D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C37" w:rsidRPr="001D527B">
        <w:trPr>
          <w:trHeight w:val="300"/>
        </w:trPr>
        <w:tc>
          <w:tcPr>
            <w:tcW w:w="15411" w:type="dxa"/>
            <w:gridSpan w:val="21"/>
            <w:vMerge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C37" w:rsidRPr="001D527B">
        <w:trPr>
          <w:trHeight w:val="315"/>
        </w:trPr>
        <w:tc>
          <w:tcPr>
            <w:tcW w:w="15411" w:type="dxa"/>
            <w:gridSpan w:val="21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повышения средней заработной платы  работников образовательных учреждений</w:t>
            </w:r>
          </w:p>
        </w:tc>
        <w:tc>
          <w:tcPr>
            <w:tcW w:w="763" w:type="dxa"/>
            <w:gridSpan w:val="4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C37" w:rsidRPr="001D527B">
        <w:trPr>
          <w:trHeight w:val="300"/>
        </w:trPr>
        <w:tc>
          <w:tcPr>
            <w:tcW w:w="817" w:type="dxa"/>
            <w:noWrap/>
            <w:vAlign w:val="bottom"/>
          </w:tcPr>
          <w:p w:rsidR="00D34C37" w:rsidRPr="001D527B" w:rsidRDefault="00D34C37" w:rsidP="005A13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2"/>
            <w:noWrap/>
            <w:vAlign w:val="bottom"/>
          </w:tcPr>
          <w:p w:rsidR="00D34C37" w:rsidRPr="00812C88" w:rsidRDefault="00D34C37" w:rsidP="00812C8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C37" w:rsidRPr="001D527B">
        <w:trPr>
          <w:gridAfter w:val="3"/>
          <w:wAfter w:w="190" w:type="dxa"/>
          <w:trHeight w:val="330"/>
        </w:trPr>
        <w:tc>
          <w:tcPr>
            <w:tcW w:w="817" w:type="dxa"/>
            <w:noWrap/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- педагогические работники общего образования</w:t>
            </w:r>
          </w:p>
        </w:tc>
      </w:tr>
      <w:tr w:rsidR="00D34C37" w:rsidRPr="001D527B">
        <w:trPr>
          <w:gridAfter w:val="3"/>
          <w:wAfter w:w="190" w:type="dxa"/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D34C37" w:rsidRPr="001D527B">
        <w:trPr>
          <w:gridAfter w:val="3"/>
          <w:wAfter w:w="190" w:type="dxa"/>
          <w:trHeight w:val="4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ind w:left="-10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34 704,7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37 614,50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40 524,30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44 455,20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1D527B">
        <w:trPr>
          <w:gridAfter w:val="3"/>
          <w:wAfter w:w="190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по экономике Иркутской области с учетом районного регулир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для города Усолье-Сибирское, (дифференц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23 159,1 *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26 687,06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83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 716,70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34 343,30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40 589,10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1D527B" w:rsidTr="005A136D">
        <w:trPr>
          <w:gridAfter w:val="3"/>
          <w:wAfter w:w="190" w:type="dxa"/>
          <w:trHeight w:val="3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115,2*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1D527B">
        <w:trPr>
          <w:gridAfter w:val="3"/>
          <w:wAfter w:w="190" w:type="dxa"/>
          <w:trHeight w:val="3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ботников общего образования, 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1D527B">
        <w:trPr>
          <w:gridAfter w:val="3"/>
          <w:wAfter w:w="190" w:type="dxa"/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общего образования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21176,14</w:t>
            </w:r>
            <w:r w:rsidRPr="001D527B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1D527B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27004,09 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29 716,70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34 343,30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40 589,10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8F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1D527B" w:rsidTr="005A136D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работников общего образования к сре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ней заработной плате по экономике Иркутской о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52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с учетом районного регулирования, %         (стр.4 /стр.1а. *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1D527B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 w:rsidTr="00812C88">
        <w:trPr>
          <w:gridAfter w:val="3"/>
          <w:wAfter w:w="190" w:type="dxa"/>
          <w:trHeight w:val="4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198 844,5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267 840,1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272 540,4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314 972,3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339 337,7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372 254,3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789 308,5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1 815 872,8</w:t>
            </w:r>
          </w:p>
        </w:tc>
      </w:tr>
      <w:tr w:rsidR="00D34C37" w:rsidRPr="00EB343C" w:rsidTr="00812C88">
        <w:trPr>
          <w:gridAfter w:val="3"/>
          <w:wAfter w:w="190" w:type="dxa"/>
          <w:trHeight w:val="13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C37" w:rsidRPr="00E62FF2" w:rsidRDefault="00D34C37" w:rsidP="009C1C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</w:t>
            </w:r>
            <w:r w:rsidRPr="00E6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6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по отношению к 2013 году(фонд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23 612,4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66 044,3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90 409,7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123 326,3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92 608,0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802970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372 388,3</w:t>
            </w:r>
          </w:p>
        </w:tc>
      </w:tr>
      <w:tr w:rsidR="00D34C37" w:rsidRPr="00EB343C" w:rsidTr="00812C88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5 546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D34C37" w:rsidRPr="00EB343C">
        <w:trPr>
          <w:gridAfter w:val="3"/>
          <w:wAfter w:w="190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>
        <w:trPr>
          <w:gridAfter w:val="3"/>
          <w:wAfter w:w="190" w:type="dxa"/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>
        <w:trPr>
          <w:gridAfter w:val="3"/>
          <w:wAfter w:w="190" w:type="dxa"/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</w:t>
            </w: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вышение оплаты труда , тыс. руб. (стр.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+11</w:t>
            </w: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D34C37" w:rsidRPr="00EB343C">
        <w:trPr>
          <w:gridAfter w:val="3"/>
          <w:wAfter w:w="190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44 537,5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18 066,4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60 498,3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84 863,7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117 780,3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75 970,0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339 112,3</w:t>
            </w: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noWrap/>
            <w:vAlign w:val="bottom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 педагогические работники дошкольного образования</w:t>
            </w:r>
          </w:p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9C1C1A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D34C37" w:rsidRPr="00EB343C">
        <w:trPr>
          <w:gridAfter w:val="3"/>
          <w:wAfter w:w="190" w:type="dxa"/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3A6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3A6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32 547,30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40 524,30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3A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44 455,20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3A6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3A6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общему образованию в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17 756,0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26 858,9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290,8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31 746,6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37 520,2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в общем образовании Иркутской области с учетом районного регулир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города Усолье-Сибирское(дифференцированные показатели, дов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16 215,9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25 626,6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28 068,3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30 239,6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33 172,9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jc w:val="center"/>
              <w:rPr>
                <w:color w:val="000000"/>
                <w:sz w:val="20"/>
                <w:szCs w:val="20"/>
              </w:rPr>
            </w:pPr>
            <w:r w:rsidRPr="006A00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педагогических р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ботников</w:t>
            </w:r>
            <w:r w:rsidR="00A84A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дошкольного образования,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педагогических работников дошкольного образования  по городу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Усолье-Сибирское, (прогнозные показатели, кот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11 629,0**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20503,99**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25 626,6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33 172,9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8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8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работников дошкольного образования и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заработной 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Иркутской области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(стр.2/стр.1*100)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гических работников дошкольного образования и средней заработной платы в общем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Иркутской области с учетом районного регулир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(стр.5/стр.2а.*100)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84 123,2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146 722,3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191 191,3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196 191,1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216 199,8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234 341,9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257 073,5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534 104,7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1 241 719,9</w:t>
            </w:r>
          </w:p>
        </w:tc>
      </w:tr>
      <w:tr w:rsidR="00D34C37" w:rsidRPr="00EB343C">
        <w:trPr>
          <w:gridAfter w:val="3"/>
          <w:wAfter w:w="190" w:type="dxa"/>
          <w:trHeight w:val="17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</w:t>
            </w: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по отношению к 2013 году(фонд оплаты труда стр. 10 по графе соответствующего года – стр. 10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49 468,8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69 477,5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87 619,6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110 351,2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156 536,9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423 985,2</w:t>
            </w: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5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екта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 w:rsidTr="00443893">
        <w:trPr>
          <w:gridAfter w:val="3"/>
          <w:wAfter w:w="190" w:type="dxa"/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CE6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27 510,4</w:t>
            </w:r>
          </w:p>
        </w:tc>
      </w:tr>
      <w:tr w:rsidR="00D34C37" w:rsidRPr="00EB343C">
        <w:trPr>
          <w:gridAfter w:val="3"/>
          <w:wAfter w:w="190" w:type="dxa"/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3"/>
          <w:wAfter w:w="190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от приносящей доход деятельности,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 w:rsidTr="002C691D">
        <w:trPr>
          <w:gridAfter w:val="3"/>
          <w:wAfter w:w="190" w:type="dxa"/>
          <w:trHeight w:val="9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9C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 w:rsidTr="002C691D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вышение оплаты труда 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(стр. 13+14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+15+16+17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CE6B8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B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27 510,4</w:t>
            </w:r>
          </w:p>
        </w:tc>
      </w:tr>
      <w:tr w:rsidR="00D34C37" w:rsidRPr="00EB343C" w:rsidTr="002C691D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42 591,2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62 599,9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80 742,0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103 473,6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ind w:hanging="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149 659,3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2457BC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396 474,8</w:t>
            </w:r>
          </w:p>
        </w:tc>
      </w:tr>
      <w:tr w:rsidR="00D34C37" w:rsidRPr="00EB343C">
        <w:trPr>
          <w:gridAfter w:val="3"/>
          <w:wAfter w:w="190" w:type="dxa"/>
          <w:trHeight w:val="123"/>
        </w:trPr>
        <w:tc>
          <w:tcPr>
            <w:tcW w:w="817" w:type="dxa"/>
            <w:noWrap/>
            <w:vAlign w:val="bottom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C37" w:rsidRPr="005A136D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  <w:lang w:eastAsia="ru-RU"/>
              </w:rPr>
            </w:pPr>
          </w:p>
          <w:p w:rsidR="00D34C37" w:rsidRPr="006A0062" w:rsidRDefault="00D34C37" w:rsidP="005A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педагогические работники учреждений дополнительного обра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зования детей (в т.ч. учреждения</w:t>
            </w: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культуры)</w:t>
            </w:r>
          </w:p>
        </w:tc>
      </w:tr>
      <w:tr w:rsidR="00D34C37" w:rsidRPr="00EB343C" w:rsidTr="005A136D">
        <w:trPr>
          <w:gridAfter w:val="3"/>
          <w:wAfter w:w="190" w:type="dxa"/>
          <w:trHeight w:val="80"/>
        </w:trPr>
        <w:tc>
          <w:tcPr>
            <w:tcW w:w="817" w:type="dxa"/>
            <w:noWrap/>
            <w:vAlign w:val="bottom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2"/>
          <w:wAfter w:w="137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D34C37" w:rsidRPr="00EB343C">
        <w:trPr>
          <w:gridAfter w:val="2"/>
          <w:wAfter w:w="137" w:type="dxa"/>
          <w:trHeight w:val="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учителей 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33 064,4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39 137,9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42 165,5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46 255,6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экономике Иркутской области с учетом районного регулир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города Усолье-Сибирское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(дифференц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 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доведенные Министерством образования), руб.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sz w:val="20"/>
                <w:szCs w:val="20"/>
              </w:rPr>
              <w:t>30 188,9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32 969,8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35 734,2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38 498,5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42 232,9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 w:rsidTr="005A136D">
        <w:trPr>
          <w:gridAfter w:val="2"/>
          <w:wAfter w:w="137" w:type="dxa"/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2"/>
          <w:wAfter w:w="137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013B3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</w:t>
            </w: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ботников учреждений дополнительного образов</w:t>
            </w: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E013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2"/>
          <w:wAfter w:w="137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педагогических работников учреждений дополнительного образ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73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детей по городу Усолье-Сибирское,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ind w:lef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15146,61**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sz w:val="20"/>
                <w:szCs w:val="20"/>
              </w:rPr>
              <w:t>20773,93**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sz w:val="20"/>
                <w:szCs w:val="20"/>
              </w:rPr>
              <w:t>24 151,1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32 160,8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38 498,5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42 232,9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педагог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ческих работников учреждений дополнительного образования детей  и средней заработной 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 в Иркутской области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(стр.4/стр.1а.*100)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75 ,7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 w:rsidTr="005A136D">
        <w:trPr>
          <w:gridAfter w:val="2"/>
          <w:wAfter w:w="137" w:type="dxa"/>
          <w:trHeight w:val="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EB343C" w:rsidTr="005A136D">
        <w:trPr>
          <w:gridAfter w:val="2"/>
          <w:wAfter w:w="137" w:type="dxa"/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56 461,0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76 879,5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92 029,6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100 956,6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161 747,3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431 613,0</w:t>
            </w:r>
          </w:p>
        </w:tc>
      </w:tr>
      <w:tr w:rsidR="00D34C37" w:rsidRPr="00EB343C" w:rsidTr="005A136D">
        <w:trPr>
          <w:gridAfter w:val="2"/>
          <w:wAfter w:w="137" w:type="dxa"/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52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521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</w:t>
            </w: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4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по отношению к 2013 году(фонд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52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775,2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28 193,7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43 343,8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52 270,8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28 878,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392CA5" w:rsidRDefault="00D34C37" w:rsidP="00521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152 686,4</w:t>
            </w:r>
          </w:p>
        </w:tc>
      </w:tr>
      <w:tr w:rsidR="00D34C37" w:rsidRPr="00EB343C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2"/>
          <w:wAfter w:w="137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екта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13 007,4</w:t>
            </w:r>
          </w:p>
        </w:tc>
      </w:tr>
      <w:tr w:rsidR="00D34C37" w:rsidRPr="00EB343C">
        <w:trPr>
          <w:gridAfter w:val="2"/>
          <w:wAfter w:w="137" w:type="dxa"/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4 996,4</w:t>
            </w:r>
          </w:p>
        </w:tc>
      </w:tr>
      <w:tr w:rsidR="00D34C37" w:rsidRPr="00EB343C">
        <w:trPr>
          <w:gridAfter w:val="2"/>
          <w:wAfter w:w="137" w:type="dxa"/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37" w:rsidRPr="00EB343C">
        <w:trPr>
          <w:gridAfter w:val="2"/>
          <w:wAfter w:w="137" w:type="dxa"/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1 303,1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1 478,8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2 781,9</w:t>
            </w:r>
          </w:p>
        </w:tc>
      </w:tr>
      <w:tr w:rsidR="00D34C37" w:rsidRPr="00EB343C">
        <w:trPr>
          <w:gridAfter w:val="2"/>
          <w:wAfter w:w="137" w:type="dxa"/>
          <w:trHeight w:val="10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C37" w:rsidRPr="00EB343C">
        <w:trPr>
          <w:gridAfter w:val="2"/>
          <w:wAfter w:w="137" w:type="dxa"/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вышение оплаты труда,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руб. (стр.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+11</w:t>
            </w: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522,4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3 904,0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4 720,1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9 231,6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20 785,7</w:t>
            </w:r>
          </w:p>
        </w:tc>
      </w:tr>
      <w:tr w:rsidR="00D34C37" w:rsidRPr="00EB343C">
        <w:trPr>
          <w:gridAfter w:val="2"/>
          <w:wAfter w:w="137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34C37" w:rsidRPr="00407B4C" w:rsidTr="005219D0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EB343C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6A0062" w:rsidRDefault="00D34C37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10 383,0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5 392,3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802970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3 871,2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23 473,6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36 926,8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48 853,8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19 646,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37" w:rsidRPr="005219D0" w:rsidRDefault="00D34C37" w:rsidP="005219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19D0">
              <w:rPr>
                <w:rFonts w:ascii="Times New Roman" w:hAnsi="Times New Roman" w:cs="Times New Roman"/>
                <w:b/>
                <w:sz w:val="20"/>
              </w:rPr>
              <w:t>131 900,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D34C37" w:rsidRPr="00EB3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" w:type="dxa"/>
          <w:trHeight w:val="100"/>
        </w:trPr>
        <w:tc>
          <w:tcPr>
            <w:tcW w:w="16048" w:type="dxa"/>
            <w:gridSpan w:val="24"/>
          </w:tcPr>
          <w:p w:rsidR="00D34C37" w:rsidRPr="00901AA0" w:rsidRDefault="00D34C37" w:rsidP="002C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101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D34C37" w:rsidRDefault="00D34C37" w:rsidP="00516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** </w:t>
      </w:r>
      <w:r w:rsidRPr="00D9510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достигнутая средняя заработная плата за 2012, 2013 годы.</w:t>
      </w:r>
    </w:p>
    <w:p w:rsidR="00D34C37" w:rsidRDefault="00D34C37" w:rsidP="005168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C37" w:rsidRPr="002C691D" w:rsidRDefault="00D34C37" w:rsidP="00516873">
      <w:pPr>
        <w:rPr>
          <w:rFonts w:ascii="Times New Roman" w:hAnsi="Times New Roman" w:cs="Times New Roman"/>
          <w:b/>
          <w:bCs/>
          <w:sz w:val="4"/>
          <w:szCs w:val="28"/>
        </w:rPr>
      </w:pPr>
    </w:p>
    <w:p w:rsidR="00D34C37" w:rsidRPr="00DE47CE" w:rsidRDefault="00D34C37" w:rsidP="005168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F2E">
        <w:rPr>
          <w:rFonts w:ascii="Times New Roman" w:hAnsi="Times New Roman" w:cs="Times New Roman"/>
          <w:b/>
          <w:bCs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УСЭВ</w:t>
      </w:r>
      <w:r w:rsidRPr="00060F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М.А. Правдеюк</w:t>
      </w:r>
    </w:p>
    <w:p w:rsidR="00D34C37" w:rsidRPr="00DE47CE" w:rsidRDefault="00D34C37" w:rsidP="00DE47C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4C37" w:rsidRPr="00DE47CE" w:rsidSect="005A136D">
      <w:pgSz w:w="16838" w:h="11906" w:orient="landscape"/>
      <w:pgMar w:top="426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44" w:rsidRDefault="00DA7044">
      <w:pPr>
        <w:spacing w:after="0" w:line="240" w:lineRule="auto"/>
      </w:pPr>
      <w:r>
        <w:separator/>
      </w:r>
    </w:p>
  </w:endnote>
  <w:endnote w:type="continuationSeparator" w:id="0">
    <w:p w:rsidR="00DA7044" w:rsidRDefault="00DA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D" w:rsidRDefault="005A13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7754">
      <w:rPr>
        <w:noProof/>
      </w:rPr>
      <w:t>3</w:t>
    </w:r>
    <w:r>
      <w:fldChar w:fldCharType="end"/>
    </w:r>
  </w:p>
  <w:p w:rsidR="005A136D" w:rsidRDefault="005A136D" w:rsidP="00FA045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D" w:rsidRDefault="005A13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A136D" w:rsidRDefault="005A13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D" w:rsidRDefault="005A13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7754">
      <w:rPr>
        <w:noProof/>
      </w:rPr>
      <w:t>4</w:t>
    </w:r>
    <w:r>
      <w:fldChar w:fldCharType="end"/>
    </w:r>
  </w:p>
  <w:p w:rsidR="005A136D" w:rsidRPr="00E55264" w:rsidRDefault="005A136D" w:rsidP="00DE47CE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44" w:rsidRDefault="00DA7044">
      <w:pPr>
        <w:spacing w:after="0" w:line="240" w:lineRule="auto"/>
      </w:pPr>
      <w:r>
        <w:separator/>
      </w:r>
    </w:p>
  </w:footnote>
  <w:footnote w:type="continuationSeparator" w:id="0">
    <w:p w:rsidR="00DA7044" w:rsidRDefault="00DA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BFA"/>
    <w:multiLevelType w:val="hybridMultilevel"/>
    <w:tmpl w:val="8C5AF528"/>
    <w:lvl w:ilvl="0" w:tplc="9D765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F682C93"/>
    <w:multiLevelType w:val="multilevel"/>
    <w:tmpl w:val="6A1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F13C7"/>
    <w:multiLevelType w:val="hybridMultilevel"/>
    <w:tmpl w:val="F286B904"/>
    <w:lvl w:ilvl="0" w:tplc="9E22E7B6">
      <w:start w:val="4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BA8"/>
    <w:multiLevelType w:val="hybridMultilevel"/>
    <w:tmpl w:val="35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A6AA6"/>
    <w:multiLevelType w:val="multilevel"/>
    <w:tmpl w:val="442243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543B1F29"/>
    <w:multiLevelType w:val="multilevel"/>
    <w:tmpl w:val="5F7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D4542"/>
    <w:multiLevelType w:val="hybridMultilevel"/>
    <w:tmpl w:val="DCBCB2C2"/>
    <w:lvl w:ilvl="0" w:tplc="8C12F348">
      <w:start w:val="2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236472"/>
    <w:multiLevelType w:val="multilevel"/>
    <w:tmpl w:val="8B2CAA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E"/>
    <w:rsid w:val="00006450"/>
    <w:rsid w:val="0001052C"/>
    <w:rsid w:val="0002052E"/>
    <w:rsid w:val="000246E2"/>
    <w:rsid w:val="0002588A"/>
    <w:rsid w:val="0002744A"/>
    <w:rsid w:val="0003030A"/>
    <w:rsid w:val="00040388"/>
    <w:rsid w:val="0004755F"/>
    <w:rsid w:val="00047B1B"/>
    <w:rsid w:val="00052167"/>
    <w:rsid w:val="00056713"/>
    <w:rsid w:val="00060F2E"/>
    <w:rsid w:val="00061946"/>
    <w:rsid w:val="000662D2"/>
    <w:rsid w:val="00066883"/>
    <w:rsid w:val="00072B15"/>
    <w:rsid w:val="00073D08"/>
    <w:rsid w:val="00073E12"/>
    <w:rsid w:val="00074526"/>
    <w:rsid w:val="00076D56"/>
    <w:rsid w:val="00080552"/>
    <w:rsid w:val="0008632F"/>
    <w:rsid w:val="00091218"/>
    <w:rsid w:val="00097A36"/>
    <w:rsid w:val="000A6563"/>
    <w:rsid w:val="000B035B"/>
    <w:rsid w:val="000B3E51"/>
    <w:rsid w:val="000C1E6A"/>
    <w:rsid w:val="000C3234"/>
    <w:rsid w:val="000D27F7"/>
    <w:rsid w:val="000D55D2"/>
    <w:rsid w:val="000D6A62"/>
    <w:rsid w:val="000D79D4"/>
    <w:rsid w:val="000E1CC5"/>
    <w:rsid w:val="000E35A1"/>
    <w:rsid w:val="000E4F9F"/>
    <w:rsid w:val="000E7188"/>
    <w:rsid w:val="000F1277"/>
    <w:rsid w:val="000F4180"/>
    <w:rsid w:val="000F73C8"/>
    <w:rsid w:val="00100272"/>
    <w:rsid w:val="00100D5E"/>
    <w:rsid w:val="001013B8"/>
    <w:rsid w:val="00102EE5"/>
    <w:rsid w:val="00103862"/>
    <w:rsid w:val="001054C6"/>
    <w:rsid w:val="0011096F"/>
    <w:rsid w:val="00111BFE"/>
    <w:rsid w:val="00117B97"/>
    <w:rsid w:val="00124325"/>
    <w:rsid w:val="00126269"/>
    <w:rsid w:val="00127335"/>
    <w:rsid w:val="00133774"/>
    <w:rsid w:val="00141045"/>
    <w:rsid w:val="00142FE6"/>
    <w:rsid w:val="001454F8"/>
    <w:rsid w:val="00152723"/>
    <w:rsid w:val="00157AC7"/>
    <w:rsid w:val="00161767"/>
    <w:rsid w:val="00172EDF"/>
    <w:rsid w:val="00180853"/>
    <w:rsid w:val="00187FE2"/>
    <w:rsid w:val="00192817"/>
    <w:rsid w:val="0019574C"/>
    <w:rsid w:val="001A3635"/>
    <w:rsid w:val="001A6BC3"/>
    <w:rsid w:val="001A71C3"/>
    <w:rsid w:val="001A7441"/>
    <w:rsid w:val="001B068B"/>
    <w:rsid w:val="001B18A9"/>
    <w:rsid w:val="001B52E9"/>
    <w:rsid w:val="001B7CDB"/>
    <w:rsid w:val="001C384F"/>
    <w:rsid w:val="001C401B"/>
    <w:rsid w:val="001C5239"/>
    <w:rsid w:val="001C6BEF"/>
    <w:rsid w:val="001D1C3D"/>
    <w:rsid w:val="001D2D7E"/>
    <w:rsid w:val="001D527B"/>
    <w:rsid w:val="001E034E"/>
    <w:rsid w:val="001E27EC"/>
    <w:rsid w:val="001E3DB6"/>
    <w:rsid w:val="001E5A1D"/>
    <w:rsid w:val="0020285C"/>
    <w:rsid w:val="0020388D"/>
    <w:rsid w:val="00215D2F"/>
    <w:rsid w:val="00216A0E"/>
    <w:rsid w:val="00221564"/>
    <w:rsid w:val="002253EF"/>
    <w:rsid w:val="00226A64"/>
    <w:rsid w:val="002345A0"/>
    <w:rsid w:val="00235499"/>
    <w:rsid w:val="002356CB"/>
    <w:rsid w:val="00236936"/>
    <w:rsid w:val="00242F58"/>
    <w:rsid w:val="00244D58"/>
    <w:rsid w:val="002457BC"/>
    <w:rsid w:val="00254FA9"/>
    <w:rsid w:val="0025576B"/>
    <w:rsid w:val="00261672"/>
    <w:rsid w:val="002632BC"/>
    <w:rsid w:val="00265913"/>
    <w:rsid w:val="00267772"/>
    <w:rsid w:val="00270980"/>
    <w:rsid w:val="00270C8B"/>
    <w:rsid w:val="00272815"/>
    <w:rsid w:val="00280065"/>
    <w:rsid w:val="00280189"/>
    <w:rsid w:val="00291B56"/>
    <w:rsid w:val="00292FF2"/>
    <w:rsid w:val="00293C20"/>
    <w:rsid w:val="002A209C"/>
    <w:rsid w:val="002A32D1"/>
    <w:rsid w:val="002A36AA"/>
    <w:rsid w:val="002A4F27"/>
    <w:rsid w:val="002B0F1A"/>
    <w:rsid w:val="002C25A5"/>
    <w:rsid w:val="002C585E"/>
    <w:rsid w:val="002C691D"/>
    <w:rsid w:val="002C7091"/>
    <w:rsid w:val="002C70F9"/>
    <w:rsid w:val="002D3E97"/>
    <w:rsid w:val="002D4A3D"/>
    <w:rsid w:val="002D6E77"/>
    <w:rsid w:val="002E1142"/>
    <w:rsid w:val="002F625C"/>
    <w:rsid w:val="00306F85"/>
    <w:rsid w:val="00311101"/>
    <w:rsid w:val="003120EC"/>
    <w:rsid w:val="00320436"/>
    <w:rsid w:val="00322220"/>
    <w:rsid w:val="00334540"/>
    <w:rsid w:val="00334F37"/>
    <w:rsid w:val="003437A2"/>
    <w:rsid w:val="0034465F"/>
    <w:rsid w:val="003479AA"/>
    <w:rsid w:val="003503D8"/>
    <w:rsid w:val="00353A9B"/>
    <w:rsid w:val="0035456E"/>
    <w:rsid w:val="003637DF"/>
    <w:rsid w:val="0036440F"/>
    <w:rsid w:val="0036642E"/>
    <w:rsid w:val="00366832"/>
    <w:rsid w:val="00366ABB"/>
    <w:rsid w:val="00367B50"/>
    <w:rsid w:val="0037339E"/>
    <w:rsid w:val="003906CD"/>
    <w:rsid w:val="00390A18"/>
    <w:rsid w:val="00391330"/>
    <w:rsid w:val="00392518"/>
    <w:rsid w:val="00392CA5"/>
    <w:rsid w:val="0039501C"/>
    <w:rsid w:val="00395E2E"/>
    <w:rsid w:val="003A147E"/>
    <w:rsid w:val="003A237C"/>
    <w:rsid w:val="003A6DDF"/>
    <w:rsid w:val="003B039E"/>
    <w:rsid w:val="003B0F00"/>
    <w:rsid w:val="003B3269"/>
    <w:rsid w:val="003B5AA3"/>
    <w:rsid w:val="003C170C"/>
    <w:rsid w:val="003C7F16"/>
    <w:rsid w:val="003D017A"/>
    <w:rsid w:val="003D405E"/>
    <w:rsid w:val="003D5D49"/>
    <w:rsid w:val="003D630D"/>
    <w:rsid w:val="003E27F5"/>
    <w:rsid w:val="003E4DFA"/>
    <w:rsid w:val="003E606B"/>
    <w:rsid w:val="003F5092"/>
    <w:rsid w:val="003F7E74"/>
    <w:rsid w:val="00401223"/>
    <w:rsid w:val="00402FCE"/>
    <w:rsid w:val="00407B4C"/>
    <w:rsid w:val="004137D6"/>
    <w:rsid w:val="00416F7F"/>
    <w:rsid w:val="004208C3"/>
    <w:rsid w:val="00423296"/>
    <w:rsid w:val="00433662"/>
    <w:rsid w:val="00437988"/>
    <w:rsid w:val="00443893"/>
    <w:rsid w:val="004441D9"/>
    <w:rsid w:val="00445267"/>
    <w:rsid w:val="0044531E"/>
    <w:rsid w:val="004623F8"/>
    <w:rsid w:val="00467A63"/>
    <w:rsid w:val="0047587F"/>
    <w:rsid w:val="00476083"/>
    <w:rsid w:val="0047797B"/>
    <w:rsid w:val="00480916"/>
    <w:rsid w:val="004821EA"/>
    <w:rsid w:val="00483A21"/>
    <w:rsid w:val="00490D56"/>
    <w:rsid w:val="0049244B"/>
    <w:rsid w:val="00492BED"/>
    <w:rsid w:val="004939DC"/>
    <w:rsid w:val="004A0019"/>
    <w:rsid w:val="004A0EE0"/>
    <w:rsid w:val="004A53CB"/>
    <w:rsid w:val="004A6D64"/>
    <w:rsid w:val="004A72F8"/>
    <w:rsid w:val="004B2890"/>
    <w:rsid w:val="004B7132"/>
    <w:rsid w:val="004C075D"/>
    <w:rsid w:val="004C0ABF"/>
    <w:rsid w:val="004D033C"/>
    <w:rsid w:val="004D5A63"/>
    <w:rsid w:val="004E27FF"/>
    <w:rsid w:val="004E2DAF"/>
    <w:rsid w:val="004E6663"/>
    <w:rsid w:val="004F6167"/>
    <w:rsid w:val="004F7017"/>
    <w:rsid w:val="004F73E9"/>
    <w:rsid w:val="00500CBB"/>
    <w:rsid w:val="005056FF"/>
    <w:rsid w:val="00510130"/>
    <w:rsid w:val="0051599D"/>
    <w:rsid w:val="00516873"/>
    <w:rsid w:val="005219D0"/>
    <w:rsid w:val="0053073F"/>
    <w:rsid w:val="00535CA4"/>
    <w:rsid w:val="005446CF"/>
    <w:rsid w:val="005532E7"/>
    <w:rsid w:val="00553964"/>
    <w:rsid w:val="00553A6D"/>
    <w:rsid w:val="00553E19"/>
    <w:rsid w:val="00556F81"/>
    <w:rsid w:val="00562993"/>
    <w:rsid w:val="005644FC"/>
    <w:rsid w:val="005915EE"/>
    <w:rsid w:val="005A136D"/>
    <w:rsid w:val="005A391C"/>
    <w:rsid w:val="005B2685"/>
    <w:rsid w:val="005B3920"/>
    <w:rsid w:val="005B7CEA"/>
    <w:rsid w:val="005C26B5"/>
    <w:rsid w:val="005C6D79"/>
    <w:rsid w:val="005D37C0"/>
    <w:rsid w:val="005D4BC7"/>
    <w:rsid w:val="005D5DAF"/>
    <w:rsid w:val="005D60F8"/>
    <w:rsid w:val="005E1DDA"/>
    <w:rsid w:val="005E7600"/>
    <w:rsid w:val="005F3F16"/>
    <w:rsid w:val="005F5E88"/>
    <w:rsid w:val="00600002"/>
    <w:rsid w:val="00615FD2"/>
    <w:rsid w:val="00617E4E"/>
    <w:rsid w:val="0063210E"/>
    <w:rsid w:val="00632163"/>
    <w:rsid w:val="0063242A"/>
    <w:rsid w:val="0063387F"/>
    <w:rsid w:val="00640FF5"/>
    <w:rsid w:val="00643F4D"/>
    <w:rsid w:val="006471A0"/>
    <w:rsid w:val="00647787"/>
    <w:rsid w:val="00663417"/>
    <w:rsid w:val="006641C3"/>
    <w:rsid w:val="00666CBA"/>
    <w:rsid w:val="00667D5C"/>
    <w:rsid w:val="006751C5"/>
    <w:rsid w:val="00676598"/>
    <w:rsid w:val="00685E0A"/>
    <w:rsid w:val="00685F61"/>
    <w:rsid w:val="0069398A"/>
    <w:rsid w:val="00697848"/>
    <w:rsid w:val="006A0062"/>
    <w:rsid w:val="006A0C63"/>
    <w:rsid w:val="006A0FC7"/>
    <w:rsid w:val="006A1AC1"/>
    <w:rsid w:val="006A2885"/>
    <w:rsid w:val="006A295E"/>
    <w:rsid w:val="006A54B3"/>
    <w:rsid w:val="006A6B9A"/>
    <w:rsid w:val="006B4A56"/>
    <w:rsid w:val="006B7747"/>
    <w:rsid w:val="006C0744"/>
    <w:rsid w:val="006C6E3C"/>
    <w:rsid w:val="006E605B"/>
    <w:rsid w:val="006F004A"/>
    <w:rsid w:val="006F4700"/>
    <w:rsid w:val="00704339"/>
    <w:rsid w:val="00711B06"/>
    <w:rsid w:val="00722E85"/>
    <w:rsid w:val="0072722E"/>
    <w:rsid w:val="007376A7"/>
    <w:rsid w:val="00740549"/>
    <w:rsid w:val="00741B2B"/>
    <w:rsid w:val="0074232D"/>
    <w:rsid w:val="00745B19"/>
    <w:rsid w:val="0075581E"/>
    <w:rsid w:val="00755D2D"/>
    <w:rsid w:val="00761CAE"/>
    <w:rsid w:val="00762210"/>
    <w:rsid w:val="00764521"/>
    <w:rsid w:val="007663FC"/>
    <w:rsid w:val="0076659C"/>
    <w:rsid w:val="00771A00"/>
    <w:rsid w:val="00773BFB"/>
    <w:rsid w:val="00776234"/>
    <w:rsid w:val="00776EAC"/>
    <w:rsid w:val="00782BD8"/>
    <w:rsid w:val="0078440A"/>
    <w:rsid w:val="00787058"/>
    <w:rsid w:val="00790167"/>
    <w:rsid w:val="00795D72"/>
    <w:rsid w:val="007A056B"/>
    <w:rsid w:val="007A374F"/>
    <w:rsid w:val="007B0086"/>
    <w:rsid w:val="007B0464"/>
    <w:rsid w:val="007B2CD3"/>
    <w:rsid w:val="007B31CE"/>
    <w:rsid w:val="007B43C1"/>
    <w:rsid w:val="007C01A0"/>
    <w:rsid w:val="007C09B5"/>
    <w:rsid w:val="007C25C3"/>
    <w:rsid w:val="007C73B0"/>
    <w:rsid w:val="007C7BF6"/>
    <w:rsid w:val="007D4A92"/>
    <w:rsid w:val="007D4ED6"/>
    <w:rsid w:val="007D6AFB"/>
    <w:rsid w:val="007E419F"/>
    <w:rsid w:val="007E7C77"/>
    <w:rsid w:val="007F3FFF"/>
    <w:rsid w:val="007F6905"/>
    <w:rsid w:val="007F739A"/>
    <w:rsid w:val="00800F50"/>
    <w:rsid w:val="00801649"/>
    <w:rsid w:val="0080271F"/>
    <w:rsid w:val="00802970"/>
    <w:rsid w:val="00804543"/>
    <w:rsid w:val="008047F0"/>
    <w:rsid w:val="00812C6A"/>
    <w:rsid w:val="00812C88"/>
    <w:rsid w:val="0081794F"/>
    <w:rsid w:val="008179A8"/>
    <w:rsid w:val="00820F23"/>
    <w:rsid w:val="00822883"/>
    <w:rsid w:val="00831990"/>
    <w:rsid w:val="00831B8E"/>
    <w:rsid w:val="0083509E"/>
    <w:rsid w:val="00836931"/>
    <w:rsid w:val="008406F5"/>
    <w:rsid w:val="00842A9E"/>
    <w:rsid w:val="00843195"/>
    <w:rsid w:val="00844675"/>
    <w:rsid w:val="008522BA"/>
    <w:rsid w:val="00854665"/>
    <w:rsid w:val="00856AF1"/>
    <w:rsid w:val="008611CE"/>
    <w:rsid w:val="00866319"/>
    <w:rsid w:val="00866C76"/>
    <w:rsid w:val="0086731A"/>
    <w:rsid w:val="00870CB1"/>
    <w:rsid w:val="0087764A"/>
    <w:rsid w:val="00894E7B"/>
    <w:rsid w:val="00896A48"/>
    <w:rsid w:val="008B05B1"/>
    <w:rsid w:val="008B21BF"/>
    <w:rsid w:val="008B34AB"/>
    <w:rsid w:val="008B4DA9"/>
    <w:rsid w:val="008B5D51"/>
    <w:rsid w:val="008C3E59"/>
    <w:rsid w:val="008D0BFD"/>
    <w:rsid w:val="008D3451"/>
    <w:rsid w:val="008D3AAA"/>
    <w:rsid w:val="008D6859"/>
    <w:rsid w:val="008D7F1E"/>
    <w:rsid w:val="008E001E"/>
    <w:rsid w:val="008E1BA7"/>
    <w:rsid w:val="008E4315"/>
    <w:rsid w:val="008E46B1"/>
    <w:rsid w:val="008F18E9"/>
    <w:rsid w:val="008F49E4"/>
    <w:rsid w:val="00900D10"/>
    <w:rsid w:val="0090180E"/>
    <w:rsid w:val="00901AA0"/>
    <w:rsid w:val="009020C5"/>
    <w:rsid w:val="00902366"/>
    <w:rsid w:val="0090482A"/>
    <w:rsid w:val="00906B6D"/>
    <w:rsid w:val="00914A5A"/>
    <w:rsid w:val="00914C22"/>
    <w:rsid w:val="00916F7C"/>
    <w:rsid w:val="00917CF4"/>
    <w:rsid w:val="00922322"/>
    <w:rsid w:val="00923AB3"/>
    <w:rsid w:val="00923B4E"/>
    <w:rsid w:val="0092444D"/>
    <w:rsid w:val="00924E97"/>
    <w:rsid w:val="00930283"/>
    <w:rsid w:val="00933CA5"/>
    <w:rsid w:val="0093715B"/>
    <w:rsid w:val="009412DA"/>
    <w:rsid w:val="00946516"/>
    <w:rsid w:val="00951814"/>
    <w:rsid w:val="0095379B"/>
    <w:rsid w:val="00956D3F"/>
    <w:rsid w:val="0095725E"/>
    <w:rsid w:val="00964FF8"/>
    <w:rsid w:val="00973031"/>
    <w:rsid w:val="00974539"/>
    <w:rsid w:val="00977E8C"/>
    <w:rsid w:val="00981CB6"/>
    <w:rsid w:val="00986B83"/>
    <w:rsid w:val="00987935"/>
    <w:rsid w:val="00995D48"/>
    <w:rsid w:val="009A32DB"/>
    <w:rsid w:val="009A3E3B"/>
    <w:rsid w:val="009A49D7"/>
    <w:rsid w:val="009B07DA"/>
    <w:rsid w:val="009B2C4F"/>
    <w:rsid w:val="009C1C1A"/>
    <w:rsid w:val="009C7754"/>
    <w:rsid w:val="009D1949"/>
    <w:rsid w:val="009D6B5F"/>
    <w:rsid w:val="009E2C10"/>
    <w:rsid w:val="009E6C58"/>
    <w:rsid w:val="009F0E23"/>
    <w:rsid w:val="00A00DB8"/>
    <w:rsid w:val="00A07707"/>
    <w:rsid w:val="00A07EBE"/>
    <w:rsid w:val="00A13A30"/>
    <w:rsid w:val="00A155E7"/>
    <w:rsid w:val="00A15B23"/>
    <w:rsid w:val="00A23D51"/>
    <w:rsid w:val="00A24E05"/>
    <w:rsid w:val="00A266DC"/>
    <w:rsid w:val="00A32B19"/>
    <w:rsid w:val="00A32D28"/>
    <w:rsid w:val="00A338E4"/>
    <w:rsid w:val="00A438AE"/>
    <w:rsid w:val="00A51804"/>
    <w:rsid w:val="00A55322"/>
    <w:rsid w:val="00A55965"/>
    <w:rsid w:val="00A55BF6"/>
    <w:rsid w:val="00A70616"/>
    <w:rsid w:val="00A70713"/>
    <w:rsid w:val="00A76E09"/>
    <w:rsid w:val="00A84AC8"/>
    <w:rsid w:val="00A86B59"/>
    <w:rsid w:val="00A86C8F"/>
    <w:rsid w:val="00A91799"/>
    <w:rsid w:val="00A91FA8"/>
    <w:rsid w:val="00A927F1"/>
    <w:rsid w:val="00A957F2"/>
    <w:rsid w:val="00A96112"/>
    <w:rsid w:val="00A96E22"/>
    <w:rsid w:val="00AA248D"/>
    <w:rsid w:val="00AA7810"/>
    <w:rsid w:val="00AA7CCE"/>
    <w:rsid w:val="00AB7136"/>
    <w:rsid w:val="00AC0388"/>
    <w:rsid w:val="00AC43EB"/>
    <w:rsid w:val="00AC4FCE"/>
    <w:rsid w:val="00AD25EC"/>
    <w:rsid w:val="00AE1111"/>
    <w:rsid w:val="00AE2107"/>
    <w:rsid w:val="00AF15BE"/>
    <w:rsid w:val="00AF3B6E"/>
    <w:rsid w:val="00B02587"/>
    <w:rsid w:val="00B05B2C"/>
    <w:rsid w:val="00B10800"/>
    <w:rsid w:val="00B12DE8"/>
    <w:rsid w:val="00B12F75"/>
    <w:rsid w:val="00B133BB"/>
    <w:rsid w:val="00B13A67"/>
    <w:rsid w:val="00B15F4A"/>
    <w:rsid w:val="00B21409"/>
    <w:rsid w:val="00B216B4"/>
    <w:rsid w:val="00B231CB"/>
    <w:rsid w:val="00B23462"/>
    <w:rsid w:val="00B24D36"/>
    <w:rsid w:val="00B30530"/>
    <w:rsid w:val="00B32875"/>
    <w:rsid w:val="00B34906"/>
    <w:rsid w:val="00B35C60"/>
    <w:rsid w:val="00B41B04"/>
    <w:rsid w:val="00B42617"/>
    <w:rsid w:val="00B47FDE"/>
    <w:rsid w:val="00B518C4"/>
    <w:rsid w:val="00B53D2A"/>
    <w:rsid w:val="00B548ED"/>
    <w:rsid w:val="00B5494F"/>
    <w:rsid w:val="00B54BAE"/>
    <w:rsid w:val="00B5616A"/>
    <w:rsid w:val="00B61E95"/>
    <w:rsid w:val="00B6309B"/>
    <w:rsid w:val="00B66DFA"/>
    <w:rsid w:val="00B703DE"/>
    <w:rsid w:val="00B70B1B"/>
    <w:rsid w:val="00B72EE8"/>
    <w:rsid w:val="00B81D50"/>
    <w:rsid w:val="00B85DDD"/>
    <w:rsid w:val="00B871FD"/>
    <w:rsid w:val="00B9271A"/>
    <w:rsid w:val="00B93613"/>
    <w:rsid w:val="00B94BFE"/>
    <w:rsid w:val="00B95BCF"/>
    <w:rsid w:val="00B97438"/>
    <w:rsid w:val="00B97758"/>
    <w:rsid w:val="00BA3EF3"/>
    <w:rsid w:val="00BA59F1"/>
    <w:rsid w:val="00BA7598"/>
    <w:rsid w:val="00BB0B09"/>
    <w:rsid w:val="00BB2D38"/>
    <w:rsid w:val="00BB660D"/>
    <w:rsid w:val="00BC0111"/>
    <w:rsid w:val="00BC0588"/>
    <w:rsid w:val="00BC10C1"/>
    <w:rsid w:val="00BC79A4"/>
    <w:rsid w:val="00BD022E"/>
    <w:rsid w:val="00BD0E53"/>
    <w:rsid w:val="00BD543E"/>
    <w:rsid w:val="00BE0A93"/>
    <w:rsid w:val="00BE2B66"/>
    <w:rsid w:val="00BF34B6"/>
    <w:rsid w:val="00BF4298"/>
    <w:rsid w:val="00C03093"/>
    <w:rsid w:val="00C2424E"/>
    <w:rsid w:val="00C26A60"/>
    <w:rsid w:val="00C26B1E"/>
    <w:rsid w:val="00C45E2F"/>
    <w:rsid w:val="00C51424"/>
    <w:rsid w:val="00C519BD"/>
    <w:rsid w:val="00C55F3A"/>
    <w:rsid w:val="00C55F82"/>
    <w:rsid w:val="00C57CFE"/>
    <w:rsid w:val="00C6409D"/>
    <w:rsid w:val="00C6664A"/>
    <w:rsid w:val="00C713A7"/>
    <w:rsid w:val="00C72176"/>
    <w:rsid w:val="00C74F6C"/>
    <w:rsid w:val="00C764F3"/>
    <w:rsid w:val="00C77ED4"/>
    <w:rsid w:val="00C8070E"/>
    <w:rsid w:val="00C82336"/>
    <w:rsid w:val="00C863F9"/>
    <w:rsid w:val="00C8705C"/>
    <w:rsid w:val="00C87267"/>
    <w:rsid w:val="00C93856"/>
    <w:rsid w:val="00C96FC0"/>
    <w:rsid w:val="00C974A7"/>
    <w:rsid w:val="00CA2F52"/>
    <w:rsid w:val="00CA77FA"/>
    <w:rsid w:val="00CB582E"/>
    <w:rsid w:val="00CB657E"/>
    <w:rsid w:val="00CC2A18"/>
    <w:rsid w:val="00CC5801"/>
    <w:rsid w:val="00CD15D0"/>
    <w:rsid w:val="00CE256B"/>
    <w:rsid w:val="00CE3A21"/>
    <w:rsid w:val="00CE464E"/>
    <w:rsid w:val="00CE4F49"/>
    <w:rsid w:val="00CE6329"/>
    <w:rsid w:val="00CE6B83"/>
    <w:rsid w:val="00CE7821"/>
    <w:rsid w:val="00CF0CED"/>
    <w:rsid w:val="00CF24F8"/>
    <w:rsid w:val="00CF3F74"/>
    <w:rsid w:val="00CF560B"/>
    <w:rsid w:val="00D045DD"/>
    <w:rsid w:val="00D10012"/>
    <w:rsid w:val="00D15971"/>
    <w:rsid w:val="00D17196"/>
    <w:rsid w:val="00D23ACB"/>
    <w:rsid w:val="00D270D2"/>
    <w:rsid w:val="00D315BD"/>
    <w:rsid w:val="00D34C37"/>
    <w:rsid w:val="00D36745"/>
    <w:rsid w:val="00D42085"/>
    <w:rsid w:val="00D44B1B"/>
    <w:rsid w:val="00D5172E"/>
    <w:rsid w:val="00D60205"/>
    <w:rsid w:val="00D619A7"/>
    <w:rsid w:val="00D62E78"/>
    <w:rsid w:val="00D6590F"/>
    <w:rsid w:val="00D7000E"/>
    <w:rsid w:val="00D71CEA"/>
    <w:rsid w:val="00D75741"/>
    <w:rsid w:val="00D82C4F"/>
    <w:rsid w:val="00D926C6"/>
    <w:rsid w:val="00D95101"/>
    <w:rsid w:val="00D96C62"/>
    <w:rsid w:val="00DA50CD"/>
    <w:rsid w:val="00DA7044"/>
    <w:rsid w:val="00DA734C"/>
    <w:rsid w:val="00DB420C"/>
    <w:rsid w:val="00DD0A5F"/>
    <w:rsid w:val="00DD0C55"/>
    <w:rsid w:val="00DD2172"/>
    <w:rsid w:val="00DD59F4"/>
    <w:rsid w:val="00DD634C"/>
    <w:rsid w:val="00DD6624"/>
    <w:rsid w:val="00DE1641"/>
    <w:rsid w:val="00DE47CE"/>
    <w:rsid w:val="00DE66FF"/>
    <w:rsid w:val="00DF1D53"/>
    <w:rsid w:val="00DF430B"/>
    <w:rsid w:val="00DF76BB"/>
    <w:rsid w:val="00E013B3"/>
    <w:rsid w:val="00E03456"/>
    <w:rsid w:val="00E1094F"/>
    <w:rsid w:val="00E115C0"/>
    <w:rsid w:val="00E14C29"/>
    <w:rsid w:val="00E15AED"/>
    <w:rsid w:val="00E17A2B"/>
    <w:rsid w:val="00E210BF"/>
    <w:rsid w:val="00E216C3"/>
    <w:rsid w:val="00E25314"/>
    <w:rsid w:val="00E25CC4"/>
    <w:rsid w:val="00E309F5"/>
    <w:rsid w:val="00E30D2B"/>
    <w:rsid w:val="00E34513"/>
    <w:rsid w:val="00E35303"/>
    <w:rsid w:val="00E40BBE"/>
    <w:rsid w:val="00E41272"/>
    <w:rsid w:val="00E47154"/>
    <w:rsid w:val="00E51DFC"/>
    <w:rsid w:val="00E55264"/>
    <w:rsid w:val="00E558F9"/>
    <w:rsid w:val="00E579D1"/>
    <w:rsid w:val="00E62FF2"/>
    <w:rsid w:val="00E720B7"/>
    <w:rsid w:val="00E81EA6"/>
    <w:rsid w:val="00E91048"/>
    <w:rsid w:val="00EA7F88"/>
    <w:rsid w:val="00EB14F0"/>
    <w:rsid w:val="00EB1A01"/>
    <w:rsid w:val="00EB1BE2"/>
    <w:rsid w:val="00EB343C"/>
    <w:rsid w:val="00EB353D"/>
    <w:rsid w:val="00EC6416"/>
    <w:rsid w:val="00ED4568"/>
    <w:rsid w:val="00EE7D8F"/>
    <w:rsid w:val="00EF31E5"/>
    <w:rsid w:val="00EF7888"/>
    <w:rsid w:val="00F055A9"/>
    <w:rsid w:val="00F10FCF"/>
    <w:rsid w:val="00F12529"/>
    <w:rsid w:val="00F1530C"/>
    <w:rsid w:val="00F15F2D"/>
    <w:rsid w:val="00F15F35"/>
    <w:rsid w:val="00F1640C"/>
    <w:rsid w:val="00F171FD"/>
    <w:rsid w:val="00F21A5B"/>
    <w:rsid w:val="00F26EA7"/>
    <w:rsid w:val="00F40C4D"/>
    <w:rsid w:val="00F40CEE"/>
    <w:rsid w:val="00F431DC"/>
    <w:rsid w:val="00F47D69"/>
    <w:rsid w:val="00F47F4F"/>
    <w:rsid w:val="00F502D8"/>
    <w:rsid w:val="00F5172B"/>
    <w:rsid w:val="00F51DD2"/>
    <w:rsid w:val="00F57D71"/>
    <w:rsid w:val="00F729AF"/>
    <w:rsid w:val="00F738F1"/>
    <w:rsid w:val="00F77E23"/>
    <w:rsid w:val="00F83241"/>
    <w:rsid w:val="00F83876"/>
    <w:rsid w:val="00F9115D"/>
    <w:rsid w:val="00F937A7"/>
    <w:rsid w:val="00F93ECC"/>
    <w:rsid w:val="00F95412"/>
    <w:rsid w:val="00FA0203"/>
    <w:rsid w:val="00FA045B"/>
    <w:rsid w:val="00FA0B6F"/>
    <w:rsid w:val="00FA15C3"/>
    <w:rsid w:val="00FA2CC2"/>
    <w:rsid w:val="00FA5FF1"/>
    <w:rsid w:val="00FB5E10"/>
    <w:rsid w:val="00FC605B"/>
    <w:rsid w:val="00FC7AF9"/>
    <w:rsid w:val="00FD10AF"/>
    <w:rsid w:val="00FD4AE9"/>
    <w:rsid w:val="00FE1967"/>
    <w:rsid w:val="00FE4417"/>
    <w:rsid w:val="00FE7B95"/>
    <w:rsid w:val="00FF075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6A7"/>
    <w:rPr>
      <w:rFonts w:ascii="Arial" w:hAnsi="Arial" w:cs="Times New Roman"/>
      <w:b/>
      <w:color w:val="26282F"/>
      <w:sz w:val="24"/>
      <w:lang w:eastAsia="ru-RU"/>
    </w:rPr>
  </w:style>
  <w:style w:type="character" w:styleId="a3">
    <w:name w:val="Hyperlink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76A7"/>
    <w:rPr>
      <w:rFonts w:ascii="Times New Roman CYR" w:hAnsi="Times New Roman CYR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376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76A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7376A7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376A7"/>
    <w:pPr>
      <w:ind w:left="720"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2">
    <w:name w:val="Подзаголовок Знак"/>
    <w:link w:val="af1"/>
    <w:uiPriority w:val="99"/>
    <w:locked/>
    <w:rsid w:val="004939DC"/>
    <w:rPr>
      <w:rFonts w:ascii="Cambria" w:hAnsi="Cambria" w:cs="Times New Roman"/>
      <w:sz w:val="24"/>
      <w:lang w:eastAsia="en-US"/>
    </w:rPr>
  </w:style>
  <w:style w:type="table" w:customStyle="1" w:styleId="11">
    <w:name w:val="Сетка таблицы1"/>
    <w:uiPriority w:val="99"/>
    <w:rsid w:val="00820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5DA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6A7"/>
    <w:rPr>
      <w:rFonts w:ascii="Arial" w:hAnsi="Arial" w:cs="Times New Roman"/>
      <w:b/>
      <w:color w:val="26282F"/>
      <w:sz w:val="24"/>
      <w:lang w:eastAsia="ru-RU"/>
    </w:rPr>
  </w:style>
  <w:style w:type="character" w:styleId="a3">
    <w:name w:val="Hyperlink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76A7"/>
    <w:rPr>
      <w:rFonts w:ascii="Times New Roman CYR" w:hAnsi="Times New Roman CYR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376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76A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7376A7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376A7"/>
    <w:pPr>
      <w:ind w:left="720"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2">
    <w:name w:val="Подзаголовок Знак"/>
    <w:link w:val="af1"/>
    <w:uiPriority w:val="99"/>
    <w:locked/>
    <w:rsid w:val="004939DC"/>
    <w:rPr>
      <w:rFonts w:ascii="Cambria" w:hAnsi="Cambria" w:cs="Times New Roman"/>
      <w:sz w:val="24"/>
      <w:lang w:eastAsia="en-US"/>
    </w:rPr>
  </w:style>
  <w:style w:type="table" w:customStyle="1" w:styleId="11">
    <w:name w:val="Сетка таблицы1"/>
    <w:uiPriority w:val="99"/>
    <w:rsid w:val="00820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5DA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89372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48F01DB6DA3C5B3608451B1091E3AAC89732ACD284B33E144110D346C8BC6E10FA109EF2D7F102iB0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E587-6667-4139-AFEC-B542E53F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NIX User's</Company>
  <LinksUpToDate>false</LinksUpToDate>
  <CharactersWithSpaces>49145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Волчатова Наталья Григорьевна</dc:creator>
  <cp:lastModifiedBy>Ким Анна Борисовна</cp:lastModifiedBy>
  <cp:revision>2</cp:revision>
  <cp:lastPrinted>2015-10-30T06:08:00Z</cp:lastPrinted>
  <dcterms:created xsi:type="dcterms:W3CDTF">2015-11-23T08:11:00Z</dcterms:created>
  <dcterms:modified xsi:type="dcterms:W3CDTF">2015-11-23T08:11:00Z</dcterms:modified>
</cp:coreProperties>
</file>