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966" w:rsidRDefault="00BE0966" w:rsidP="00BE096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E0966" w:rsidRDefault="00BE0966" w:rsidP="00BE096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E0966" w:rsidTr="0051175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0966" w:rsidRDefault="00BE0966" w:rsidP="00511751">
            <w:pPr>
              <w:pStyle w:val="ConsPlusNormal"/>
            </w:pPr>
            <w:r>
              <w:t>7 октября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0966" w:rsidRDefault="00BE0966" w:rsidP="00511751">
            <w:pPr>
              <w:pStyle w:val="ConsPlusNormal"/>
              <w:jc w:val="right"/>
            </w:pPr>
            <w:r>
              <w:t>N 376-ФЗ</w:t>
            </w:r>
          </w:p>
        </w:tc>
      </w:tr>
    </w:tbl>
    <w:p w:rsidR="00BE0966" w:rsidRDefault="00BE0966" w:rsidP="00BE09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0966" w:rsidRDefault="00BE0966" w:rsidP="00BE0966">
      <w:pPr>
        <w:pStyle w:val="ConsPlusNormal"/>
        <w:jc w:val="both"/>
      </w:pPr>
    </w:p>
    <w:p w:rsidR="00BE0966" w:rsidRDefault="00BE0966" w:rsidP="00BE0966">
      <w:pPr>
        <w:pStyle w:val="ConsPlusTitle"/>
        <w:jc w:val="center"/>
      </w:pPr>
      <w:r>
        <w:t>РОССИЙСКАЯ ФЕДЕРАЦИЯ</w:t>
      </w:r>
    </w:p>
    <w:p w:rsidR="00BE0966" w:rsidRDefault="00BE0966" w:rsidP="00BE0966">
      <w:pPr>
        <w:pStyle w:val="ConsPlusTitle"/>
        <w:jc w:val="center"/>
      </w:pPr>
    </w:p>
    <w:p w:rsidR="00BE0966" w:rsidRDefault="00BE0966" w:rsidP="00BE0966">
      <w:pPr>
        <w:pStyle w:val="ConsPlusTitle"/>
        <w:jc w:val="center"/>
      </w:pPr>
      <w:r>
        <w:t>ФЕДЕРАЛЬНЫЙ ЗАКОН</w:t>
      </w:r>
    </w:p>
    <w:p w:rsidR="00BE0966" w:rsidRDefault="00BE0966" w:rsidP="00BE0966">
      <w:pPr>
        <w:pStyle w:val="ConsPlusTitle"/>
        <w:ind w:firstLine="540"/>
        <w:jc w:val="both"/>
      </w:pPr>
    </w:p>
    <w:p w:rsidR="00BE0966" w:rsidRDefault="00BE0966" w:rsidP="00BE0966">
      <w:pPr>
        <w:pStyle w:val="ConsPlusTitle"/>
        <w:jc w:val="center"/>
      </w:pPr>
      <w:r>
        <w:t>О ВНЕСЕНИИ ИЗМЕНЕНИЙ В ТРУДОВОЙ КОДЕКС РОССИЙСКОЙ ФЕДЕРАЦИИ</w:t>
      </w:r>
    </w:p>
    <w:p w:rsidR="00BE0966" w:rsidRDefault="00BE0966" w:rsidP="00BE0966">
      <w:pPr>
        <w:pStyle w:val="ConsPlusNormal"/>
        <w:jc w:val="center"/>
      </w:pPr>
    </w:p>
    <w:p w:rsidR="00BE0966" w:rsidRDefault="00BE0966" w:rsidP="00BE0966">
      <w:pPr>
        <w:pStyle w:val="ConsPlusNormal"/>
        <w:jc w:val="right"/>
      </w:pPr>
      <w:r>
        <w:t>Принят</w:t>
      </w:r>
    </w:p>
    <w:p w:rsidR="00BE0966" w:rsidRDefault="00BE0966" w:rsidP="00BE0966">
      <w:pPr>
        <w:pStyle w:val="ConsPlusNormal"/>
        <w:jc w:val="right"/>
      </w:pPr>
      <w:r>
        <w:t>Государственной Думой</w:t>
      </w:r>
    </w:p>
    <w:p w:rsidR="00BE0966" w:rsidRDefault="00BE0966" w:rsidP="00BE0966">
      <w:pPr>
        <w:pStyle w:val="ConsPlusNormal"/>
        <w:jc w:val="right"/>
      </w:pPr>
      <w:r>
        <w:t>27 сентября 2022 года</w:t>
      </w:r>
    </w:p>
    <w:p w:rsidR="00BE0966" w:rsidRDefault="00BE0966" w:rsidP="00BE0966">
      <w:pPr>
        <w:pStyle w:val="ConsPlusNormal"/>
        <w:jc w:val="right"/>
      </w:pPr>
    </w:p>
    <w:p w:rsidR="00BE0966" w:rsidRDefault="00BE0966" w:rsidP="00BE0966">
      <w:pPr>
        <w:pStyle w:val="ConsPlusNormal"/>
        <w:jc w:val="right"/>
      </w:pPr>
      <w:r>
        <w:t>Одобрен</w:t>
      </w:r>
    </w:p>
    <w:p w:rsidR="00BE0966" w:rsidRDefault="00BE0966" w:rsidP="00BE0966">
      <w:pPr>
        <w:pStyle w:val="ConsPlusNormal"/>
        <w:jc w:val="right"/>
      </w:pPr>
      <w:r>
        <w:t>Советом Федерации</w:t>
      </w:r>
    </w:p>
    <w:p w:rsidR="00BE0966" w:rsidRDefault="00BE0966" w:rsidP="00BE0966">
      <w:pPr>
        <w:pStyle w:val="ConsPlusNormal"/>
        <w:jc w:val="right"/>
      </w:pPr>
      <w:r>
        <w:t>4 октября 2022 года</w:t>
      </w:r>
    </w:p>
    <w:p w:rsidR="00BE0966" w:rsidRDefault="00BE0966" w:rsidP="00BE0966">
      <w:pPr>
        <w:pStyle w:val="ConsPlusNormal"/>
        <w:ind w:firstLine="540"/>
        <w:jc w:val="both"/>
      </w:pPr>
    </w:p>
    <w:p w:rsidR="00BE0966" w:rsidRDefault="00BE0966" w:rsidP="00BE0966">
      <w:pPr>
        <w:pStyle w:val="ConsPlusTitle"/>
        <w:ind w:firstLine="540"/>
        <w:jc w:val="both"/>
        <w:outlineLvl w:val="0"/>
      </w:pPr>
      <w:r>
        <w:t>Статья 1</w:t>
      </w:r>
    </w:p>
    <w:p w:rsidR="00BE0966" w:rsidRDefault="00BE0966" w:rsidP="00BE0966">
      <w:pPr>
        <w:pStyle w:val="ConsPlusNormal"/>
        <w:ind w:firstLine="540"/>
        <w:jc w:val="both"/>
      </w:pPr>
    </w:p>
    <w:p w:rsidR="00BE0966" w:rsidRDefault="00BE0966" w:rsidP="00BE0966">
      <w:pPr>
        <w:pStyle w:val="ConsPlusNormal"/>
        <w:ind w:firstLine="540"/>
        <w:jc w:val="both"/>
      </w:pPr>
      <w:r>
        <w:t xml:space="preserve">Внести в Трудовой </w:t>
      </w:r>
      <w:hyperlink r:id="rId5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2006, N 27, ст. 2878; 2007, N 1, ст. 34; 2008, N 30, ст. 3613; 2010, N 52, ст. 7002; 2011, N 49, ст. 7031; 2012, N 50, ст. 6954; N 53, ст. 7605; 2013, N 19, ст. 2329; N 48, ст. 6165; 2014, N 49, ст. 6918; 2017, N 1, ст. 46; N 27, ст. 3929; 2020, N 50, ст. 8052; 2021, N 17, ст. 2885; N 47, ст. 7741) следующие изменения:</w:t>
      </w:r>
    </w:p>
    <w:p w:rsidR="00BE0966" w:rsidRDefault="00BE0966" w:rsidP="00BE0966">
      <w:pPr>
        <w:pStyle w:val="ConsPlusNormal"/>
        <w:spacing w:before="200"/>
        <w:ind w:firstLine="540"/>
        <w:jc w:val="both"/>
      </w:pPr>
      <w:r>
        <w:t xml:space="preserve">1) </w:t>
      </w:r>
      <w:hyperlink r:id="rId6">
        <w:r>
          <w:rPr>
            <w:color w:val="0000FF"/>
          </w:rPr>
          <w:t>часть первую статьи 81</w:t>
        </w:r>
      </w:hyperlink>
      <w:r>
        <w:t xml:space="preserve"> дополнить пунктом 13.1 следующего содержания:</w:t>
      </w:r>
    </w:p>
    <w:p w:rsidR="00BE0966" w:rsidRDefault="00BE0966" w:rsidP="00BE0966">
      <w:pPr>
        <w:pStyle w:val="ConsPlusNormal"/>
        <w:spacing w:before="200"/>
        <w:ind w:firstLine="540"/>
        <w:jc w:val="both"/>
      </w:pPr>
      <w:r>
        <w:t xml:space="preserve">"13.1) невыхода работника на работу по истечении трех месяцев после окончания прохождения им военной службы по мобилизации или военной службы по контракту, заключенному в соответствии с </w:t>
      </w:r>
      <w:hyperlink r:id="rId7">
        <w:r>
          <w:rPr>
            <w:color w:val="0000FF"/>
          </w:rPr>
          <w:t>пунктом 7 статьи 38</w:t>
        </w:r>
      </w:hyperlink>
      <w:r>
        <w:t xml:space="preserve"> Федерального закона от 28 марта 1998 года N 53-ФЗ "О воинской обязанности и военной службе", либо после окончания действия заключенного работником контракта о добровольном содействии в выполнении задач, возложенных на Вооруженные Силы Российской Федерации;";</w:t>
      </w:r>
    </w:p>
    <w:p w:rsidR="00BE0966" w:rsidRDefault="00BE0966" w:rsidP="00BE0966">
      <w:pPr>
        <w:pStyle w:val="ConsPlusNormal"/>
        <w:spacing w:before="200"/>
        <w:ind w:firstLine="540"/>
        <w:jc w:val="both"/>
      </w:pPr>
      <w:r>
        <w:t xml:space="preserve">2) </w:t>
      </w:r>
      <w:hyperlink r:id="rId8">
        <w:r>
          <w:rPr>
            <w:color w:val="0000FF"/>
          </w:rPr>
          <w:t>пункт 1 части первой статьи 83</w:t>
        </w:r>
      </w:hyperlink>
      <w:r>
        <w:t xml:space="preserve"> после слов "призыв работника на военную службу" дополнить словами "(за исключением призыва работника на военную службу по мобилизации)";</w:t>
      </w:r>
    </w:p>
    <w:p w:rsidR="00BE0966" w:rsidRDefault="00BE0966" w:rsidP="00BE0966">
      <w:pPr>
        <w:pStyle w:val="ConsPlusNormal"/>
        <w:spacing w:before="200"/>
        <w:ind w:firstLine="540"/>
        <w:jc w:val="both"/>
      </w:pPr>
      <w:r>
        <w:t xml:space="preserve">3) </w:t>
      </w:r>
      <w:hyperlink r:id="rId9">
        <w:r>
          <w:rPr>
            <w:color w:val="0000FF"/>
          </w:rPr>
          <w:t>часть первую статьи 121</w:t>
        </w:r>
      </w:hyperlink>
      <w:r>
        <w:t xml:space="preserve"> дополнить абзацем следующего содержания:</w:t>
      </w:r>
    </w:p>
    <w:p w:rsidR="00BE0966" w:rsidRDefault="00BE0966" w:rsidP="00BE0966">
      <w:pPr>
        <w:pStyle w:val="ConsPlusNormal"/>
        <w:spacing w:before="200"/>
        <w:ind w:firstLine="540"/>
        <w:jc w:val="both"/>
      </w:pPr>
      <w:r>
        <w:t>"период приостановления трудового договора в соответствии со статьей 351.7 настоящего Кодекса.";</w:t>
      </w:r>
    </w:p>
    <w:p w:rsidR="00BE0966" w:rsidRDefault="00BE0966" w:rsidP="00BE0966">
      <w:pPr>
        <w:pStyle w:val="ConsPlusNormal"/>
        <w:spacing w:before="200"/>
        <w:ind w:firstLine="540"/>
        <w:jc w:val="both"/>
      </w:pPr>
      <w:r>
        <w:t xml:space="preserve">4) </w:t>
      </w:r>
      <w:hyperlink r:id="rId10">
        <w:r>
          <w:rPr>
            <w:color w:val="0000FF"/>
          </w:rPr>
          <w:t>часть вторую статьи 179</w:t>
        </w:r>
      </w:hyperlink>
      <w:r>
        <w:t xml:space="preserve"> дополнить словами "; родителю, имеющему ребенка в возрасте до восемнадцати лет, в случае, если другой родитель призван на военную службу по мобилизации или проходит военную службу по контракту, заключенному в соответствии с </w:t>
      </w:r>
      <w:hyperlink r:id="rId11">
        <w:r>
          <w:rPr>
            <w:color w:val="0000FF"/>
          </w:rPr>
          <w:t>пунктом 7 статьи 38</w:t>
        </w:r>
      </w:hyperlink>
      <w:r>
        <w:t xml:space="preserve"> Федерального закона от 28 марта 1998 года N 53-ФЗ "О воинской обязанности и военной службе", либо заключил контракт о добровольном содействии в выполнении задач, возложенных на Вооруженные Силы Российской Федерации";</w:t>
      </w:r>
    </w:p>
    <w:p w:rsidR="00BE0966" w:rsidRDefault="00BE0966" w:rsidP="00BE0966">
      <w:pPr>
        <w:pStyle w:val="ConsPlusNormal"/>
        <w:spacing w:before="200"/>
        <w:ind w:firstLine="540"/>
        <w:jc w:val="both"/>
      </w:pPr>
      <w:r>
        <w:t xml:space="preserve">5) </w:t>
      </w:r>
      <w:hyperlink r:id="rId12">
        <w:r>
          <w:rPr>
            <w:color w:val="0000FF"/>
          </w:rPr>
          <w:t>часть третью статьи 259</w:t>
        </w:r>
      </w:hyperlink>
      <w:r>
        <w:t xml:space="preserve"> после слов "если другой родитель работает вахтовым методом," дополнить словами "призван на военную службу по мобилизации или проходит военную службу по контракту, заключенному в соответствии с </w:t>
      </w:r>
      <w:hyperlink r:id="rId13">
        <w:r>
          <w:rPr>
            <w:color w:val="0000FF"/>
          </w:rPr>
          <w:t>пунктом 7 статьи 38</w:t>
        </w:r>
      </w:hyperlink>
      <w:r>
        <w:t xml:space="preserve"> Федерального закона от 28 марта 1998 года N 53-ФЗ "О воинской обязанности и военной службе", либо заключил контракт о добровольном содействии в выполнении задач, возложенных на Вооруженные Силы Российской Федерации,";</w:t>
      </w:r>
    </w:p>
    <w:p w:rsidR="00BE0966" w:rsidRDefault="00BE0966" w:rsidP="00BE0966">
      <w:pPr>
        <w:pStyle w:val="ConsPlusNormal"/>
        <w:spacing w:before="200"/>
        <w:ind w:firstLine="540"/>
        <w:jc w:val="both"/>
      </w:pPr>
      <w:r>
        <w:t xml:space="preserve">6) в </w:t>
      </w:r>
      <w:hyperlink r:id="rId14">
        <w:r>
          <w:rPr>
            <w:color w:val="0000FF"/>
          </w:rPr>
          <w:t>статье 312.7</w:t>
        </w:r>
      </w:hyperlink>
      <w:r>
        <w:t xml:space="preserve"> слова "абзацами семнадцатым, двадцатым и двадцать первым части второй статьи 212" заменить словами "абзацами восемнадцатым, двадцать первым и двадцать вторым части третьей статьи 214";</w:t>
      </w:r>
    </w:p>
    <w:p w:rsidR="00BE0966" w:rsidRDefault="00BE0966" w:rsidP="00BE0966">
      <w:pPr>
        <w:pStyle w:val="ConsPlusNormal"/>
        <w:spacing w:before="200"/>
        <w:ind w:firstLine="540"/>
        <w:jc w:val="both"/>
      </w:pPr>
      <w:r>
        <w:t xml:space="preserve">7) в </w:t>
      </w:r>
      <w:hyperlink r:id="rId15">
        <w:r>
          <w:rPr>
            <w:color w:val="0000FF"/>
          </w:rPr>
          <w:t>части второй статьи 330.3</w:t>
        </w:r>
      </w:hyperlink>
      <w:r>
        <w:t xml:space="preserve"> слова "статьи 213" заменить словами "статьи 220";</w:t>
      </w:r>
    </w:p>
    <w:p w:rsidR="00BE0966" w:rsidRDefault="00BE0966" w:rsidP="00BE0966">
      <w:pPr>
        <w:pStyle w:val="ConsPlusNormal"/>
        <w:spacing w:before="200"/>
        <w:ind w:firstLine="540"/>
        <w:jc w:val="both"/>
      </w:pPr>
      <w:r>
        <w:lastRenderedPageBreak/>
        <w:t xml:space="preserve">8) </w:t>
      </w:r>
      <w:hyperlink r:id="rId16">
        <w:r>
          <w:rPr>
            <w:color w:val="0000FF"/>
          </w:rPr>
          <w:t>часть восьмую статьи 351.6</w:t>
        </w:r>
      </w:hyperlink>
      <w:r>
        <w:t xml:space="preserve"> изложить в следующей редакции:</w:t>
      </w:r>
    </w:p>
    <w:p w:rsidR="00BE0966" w:rsidRDefault="00BE0966" w:rsidP="00BE0966">
      <w:pPr>
        <w:pStyle w:val="ConsPlusNormal"/>
        <w:spacing w:before="200"/>
        <w:ind w:firstLine="540"/>
        <w:jc w:val="both"/>
      </w:pPr>
      <w:r>
        <w:t>"В случае прохождения работниками обучения по охране труда (в том числе инструктажа по охране труда) и проверки знания указанными работниками требований охраны труда в соответствии с порядком обучения по охране труда и проверки знания требований охраны труда, установленном Правительством Российской Федерации, в рамках подготовки к аттестации и аттестации указанных работников или подготовки и подтверждения готовности к работе в соответствии с частями шестой и седьмой настоящей статьи дополнительные обучение по охране труда (в том числе инструктаж по охране труда) и проверка знания требований охраны труда в порядке, установленном статьей 219 настоящего Кодекса, не требуются.";</w:t>
      </w:r>
    </w:p>
    <w:p w:rsidR="00BE0966" w:rsidRDefault="00BE0966" w:rsidP="00BE0966">
      <w:pPr>
        <w:pStyle w:val="ConsPlusNormal"/>
        <w:spacing w:before="200"/>
        <w:ind w:firstLine="540"/>
        <w:jc w:val="both"/>
      </w:pPr>
      <w:r>
        <w:t xml:space="preserve">9) </w:t>
      </w:r>
      <w:hyperlink r:id="rId17">
        <w:r>
          <w:rPr>
            <w:color w:val="0000FF"/>
          </w:rPr>
          <w:t>главу 55</w:t>
        </w:r>
      </w:hyperlink>
      <w:r>
        <w:t xml:space="preserve"> дополнить статьей 351.7 следующего содержания:</w:t>
      </w:r>
    </w:p>
    <w:p w:rsidR="00BE0966" w:rsidRDefault="00BE0966" w:rsidP="00BE0966">
      <w:pPr>
        <w:pStyle w:val="ConsPlusNormal"/>
        <w:ind w:firstLine="540"/>
        <w:jc w:val="both"/>
      </w:pPr>
    </w:p>
    <w:p w:rsidR="00BE0966" w:rsidRDefault="00BE0966" w:rsidP="00BE0966">
      <w:pPr>
        <w:pStyle w:val="ConsPlusNormal"/>
        <w:ind w:firstLine="540"/>
        <w:jc w:val="both"/>
      </w:pPr>
      <w:r>
        <w:t>"Статья 351.7. Особенности обеспечения трудовых прав работников,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</w:t>
      </w:r>
    </w:p>
    <w:p w:rsidR="00BE0966" w:rsidRDefault="00BE0966" w:rsidP="00BE0966">
      <w:pPr>
        <w:pStyle w:val="ConsPlusNormal"/>
        <w:ind w:firstLine="540"/>
        <w:jc w:val="both"/>
      </w:pPr>
    </w:p>
    <w:p w:rsidR="00BE0966" w:rsidRDefault="00BE0966" w:rsidP="00BE0966">
      <w:pPr>
        <w:pStyle w:val="ConsPlusNormal"/>
        <w:ind w:firstLine="540"/>
        <w:jc w:val="both"/>
      </w:pPr>
      <w:r>
        <w:t xml:space="preserve">В случае призыва работника на военную службу по мобилизации или заключения им контракта в соответствии с </w:t>
      </w:r>
      <w:hyperlink r:id="rId18">
        <w:r>
          <w:rPr>
            <w:color w:val="0000FF"/>
          </w:rPr>
          <w:t>пунктом 7 статьи 38</w:t>
        </w:r>
      </w:hyperlink>
      <w:r>
        <w:t xml:space="preserve"> Федерального закона от 28 марта 1998 года N 53-ФЗ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Федерации, действие трудового договора, заключенного между работником и работодателем, приостанавливается на период прохождения работником военной службы или оказания им добровольного содействия в выполнении задач, возложенных на Вооруженные Силы Российской Федерации.</w:t>
      </w:r>
    </w:p>
    <w:p w:rsidR="00BE0966" w:rsidRDefault="00BE0966" w:rsidP="00BE0966">
      <w:pPr>
        <w:pStyle w:val="ConsPlusNormal"/>
        <w:spacing w:before="200"/>
        <w:ind w:firstLine="540"/>
        <w:jc w:val="both"/>
      </w:pPr>
      <w:r>
        <w:t xml:space="preserve">Работодатель на основании заявления работника издает приказ о приостановлении действия трудового договора.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</w:t>
      </w:r>
      <w:hyperlink r:id="rId19">
        <w:r>
          <w:rPr>
            <w:color w:val="0000FF"/>
          </w:rPr>
          <w:t>пунктом 7 статьи 38</w:t>
        </w:r>
      </w:hyperlink>
      <w:r>
        <w:t xml:space="preserve"> Федерального закона от 28 марта 1998 года N 53-ФЗ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Федерации. Указанное уведомление предоставляется федеральным органом исполнительной власти, с которым работник заключил соответствующий контракт.</w:t>
      </w:r>
    </w:p>
    <w:p w:rsidR="00BE0966" w:rsidRDefault="00BE0966" w:rsidP="00BE0966">
      <w:pPr>
        <w:pStyle w:val="ConsPlusNormal"/>
        <w:spacing w:before="200"/>
        <w:ind w:firstLine="540"/>
        <w:jc w:val="both"/>
      </w:pPr>
      <w:r>
        <w:t>В период приостановления действия трудового договора стороны трудового договора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прав и обязанностей, вытекающих из условий коллективного договора, соглашений, трудового договора, за исключением прав и обязанностей, установленных настоящей статьей.</w:t>
      </w:r>
    </w:p>
    <w:p w:rsidR="00BE0966" w:rsidRDefault="00BE0966" w:rsidP="00BE0966">
      <w:pPr>
        <w:pStyle w:val="ConsPlusNormal"/>
        <w:spacing w:before="200"/>
        <w:ind w:firstLine="540"/>
        <w:jc w:val="both"/>
      </w:pPr>
      <w:r>
        <w:t>В период приостановления действия трудового договора за работником сохраняется место работы (должность).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(должности).</w:t>
      </w:r>
    </w:p>
    <w:p w:rsidR="00BE0966" w:rsidRDefault="00BE0966" w:rsidP="00BE0966">
      <w:pPr>
        <w:pStyle w:val="ConsPlusNormal"/>
        <w:spacing w:before="200"/>
        <w:ind w:firstLine="540"/>
        <w:jc w:val="both"/>
      </w:pPr>
      <w:r>
        <w:t>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работы, предшествующий приостановлению действия трудового договора.</w:t>
      </w:r>
    </w:p>
    <w:p w:rsidR="00BE0966" w:rsidRDefault="00BE0966" w:rsidP="00BE0966">
      <w:pPr>
        <w:pStyle w:val="ConsPlusNormal"/>
        <w:spacing w:before="200"/>
        <w:ind w:firstLine="540"/>
        <w:jc w:val="both"/>
      </w:pPr>
      <w:r>
        <w:t>На период приостановления действия трудового договора в отношении работника сохраняются социально-трудовые гарантии, право на предоставление которых он получил до начала указанного периода (дополнительное страхование работника, негосударственное пенсионное обеспечение работника, улучшение социально-бытовых условий работника и членов его семьи).</w:t>
      </w:r>
    </w:p>
    <w:p w:rsidR="00BE0966" w:rsidRDefault="00BE0966" w:rsidP="00BE0966">
      <w:pPr>
        <w:pStyle w:val="ConsPlusNormal"/>
        <w:spacing w:before="200"/>
        <w:ind w:firstLine="540"/>
        <w:jc w:val="both"/>
      </w:pPr>
      <w:r>
        <w:t>Период приостановления действия трудового договора в соответствии с настоящей статьей засчитывается в трудовой стаж работника, а также в стаж работы по специальности (за исключением случаев досрочного назначения страховой пенсии по старости).</w:t>
      </w:r>
    </w:p>
    <w:p w:rsidR="00BE0966" w:rsidRDefault="00BE0966" w:rsidP="00BE0966">
      <w:pPr>
        <w:pStyle w:val="ConsPlusNormal"/>
        <w:spacing w:before="200"/>
        <w:ind w:firstLine="540"/>
        <w:jc w:val="both"/>
      </w:pPr>
      <w:r>
        <w:t>Действие трудового договора возобновляется в день выхода работника на работу. Работник обязан предупредить работодателя о своем выходе на работу не позднее чем за три рабочих дня.</w:t>
      </w:r>
    </w:p>
    <w:p w:rsidR="00BE0966" w:rsidRDefault="00BE0966" w:rsidP="00BE0966">
      <w:pPr>
        <w:pStyle w:val="ConsPlusNormal"/>
        <w:spacing w:before="200"/>
        <w:ind w:firstLine="540"/>
        <w:jc w:val="both"/>
      </w:pPr>
      <w:r>
        <w:lastRenderedPageBreak/>
        <w:t>Работник в течение шести месяцев после возобновления 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работодателя.</w:t>
      </w:r>
    </w:p>
    <w:p w:rsidR="00BE0966" w:rsidRDefault="00BE0966" w:rsidP="00BE0966">
      <w:pPr>
        <w:pStyle w:val="ConsPlusNormal"/>
        <w:spacing w:before="200"/>
        <w:ind w:firstLine="540"/>
        <w:jc w:val="both"/>
      </w:pPr>
      <w:r>
        <w:t>Расторжение по инициативе работодателя трудового договора с работником в период приостановления действия трудового договора не допускается, за исключением случаев ликвидации организации либо прекращения деятельности индивидуальным предпринимателем, а также истечения в указанный период срока действия трудового договора, если он был заключен на определенный срок.</w:t>
      </w:r>
    </w:p>
    <w:p w:rsidR="00BE0966" w:rsidRDefault="00BE0966" w:rsidP="00BE0966">
      <w:pPr>
        <w:pStyle w:val="ConsPlusNormal"/>
        <w:spacing w:before="200"/>
        <w:ind w:firstLine="540"/>
        <w:jc w:val="both"/>
      </w:pPr>
      <w:r>
        <w:t xml:space="preserve">В случае,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контракту, заключенному в соответствии с </w:t>
      </w:r>
      <w:hyperlink r:id="rId20">
        <w:r>
          <w:rPr>
            <w:color w:val="0000FF"/>
          </w:rPr>
          <w:t>пунктом 7 статьи 38</w:t>
        </w:r>
      </w:hyperlink>
      <w:r>
        <w:t xml:space="preserve"> Федерального закона от 28 марта 1998 года N 53-ФЗ "О воинской обязанности и военной службе", либо после окончания действия заключенного им контракта о добровольном содействии в выполнении задач, возложенных на Вооруженные Силы Российской Федерации, расторжение трудового договора с работником осуществляется по инициативе работодателя по основанию, предусмотренному пунктом 13.1 части первой статьи 81 настоящего Кодекса. Федеральный орган исполнительной власти, с которым работник заключил соответствующий контракт, обязан информировать работодателя о дате окончания прохождения работником военной службы по контракту, заключенному в соответствии с </w:t>
      </w:r>
      <w:hyperlink r:id="rId21">
        <w:r>
          <w:rPr>
            <w:color w:val="0000FF"/>
          </w:rPr>
          <w:t>пунктом 7 статьи 38</w:t>
        </w:r>
      </w:hyperlink>
      <w:r>
        <w:t xml:space="preserve"> Федерального закона от 28 марта 1998 года N 53-ФЗ "О воинской обязанности и военной службе", или о дате окончания действия заключенного работником контракта о добровольном содействии в выполнении задач, возложенных на Вооруженные Силы Российской Федерации.</w:t>
      </w:r>
    </w:p>
    <w:p w:rsidR="00BE0966" w:rsidRDefault="00BE0966" w:rsidP="00BE0966">
      <w:pPr>
        <w:pStyle w:val="ConsPlusNormal"/>
        <w:spacing w:before="200"/>
        <w:ind w:firstLine="540"/>
        <w:jc w:val="both"/>
      </w:pPr>
      <w:r>
        <w:t>Дополнительные особенности обеспечения трудовых прав работников, указанных в части первой настоящей статьи, могут устанавливаться Правительством Российской Федерации.".</w:t>
      </w:r>
    </w:p>
    <w:p w:rsidR="00BE0966" w:rsidRDefault="00BE0966" w:rsidP="00BE0966">
      <w:pPr>
        <w:pStyle w:val="ConsPlusNormal"/>
        <w:ind w:firstLine="540"/>
        <w:jc w:val="both"/>
      </w:pPr>
    </w:p>
    <w:p w:rsidR="00BE0966" w:rsidRDefault="00BE0966" w:rsidP="00BE0966">
      <w:pPr>
        <w:pStyle w:val="ConsPlusTitle"/>
        <w:ind w:firstLine="540"/>
        <w:jc w:val="both"/>
        <w:outlineLvl w:val="0"/>
      </w:pPr>
      <w:r>
        <w:t>Статья 2</w:t>
      </w:r>
    </w:p>
    <w:p w:rsidR="00BE0966" w:rsidRDefault="00BE0966" w:rsidP="00BE0966">
      <w:pPr>
        <w:pStyle w:val="ConsPlusNormal"/>
        <w:ind w:firstLine="540"/>
        <w:jc w:val="both"/>
      </w:pPr>
    </w:p>
    <w:p w:rsidR="00BE0966" w:rsidRDefault="00BE0966" w:rsidP="00BE0966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BE0966" w:rsidRDefault="00BE0966" w:rsidP="00BE0966">
      <w:pPr>
        <w:pStyle w:val="ConsPlusNormal"/>
        <w:spacing w:before="200"/>
        <w:ind w:firstLine="540"/>
        <w:jc w:val="both"/>
      </w:pPr>
      <w:r>
        <w:t xml:space="preserve">2. Действие положений </w:t>
      </w:r>
      <w:hyperlink r:id="rId22">
        <w:r>
          <w:rPr>
            <w:color w:val="0000FF"/>
          </w:rPr>
          <w:t>пункта 13.1 части первой статьи 81</w:t>
        </w:r>
      </w:hyperlink>
      <w:r>
        <w:t xml:space="preserve">, </w:t>
      </w:r>
      <w:hyperlink r:id="rId23">
        <w:r>
          <w:rPr>
            <w:color w:val="0000FF"/>
          </w:rPr>
          <w:t>пункта 1 части первой статьи 83</w:t>
        </w:r>
      </w:hyperlink>
      <w:r>
        <w:t xml:space="preserve">, </w:t>
      </w:r>
      <w:hyperlink r:id="rId24">
        <w:r>
          <w:rPr>
            <w:color w:val="0000FF"/>
          </w:rPr>
          <w:t>части первой статьи 121</w:t>
        </w:r>
      </w:hyperlink>
      <w:r>
        <w:t xml:space="preserve">, </w:t>
      </w:r>
      <w:hyperlink r:id="rId25">
        <w:r>
          <w:rPr>
            <w:color w:val="0000FF"/>
          </w:rPr>
          <w:t>части второй статьи 179</w:t>
        </w:r>
      </w:hyperlink>
      <w:r>
        <w:t xml:space="preserve">, </w:t>
      </w:r>
      <w:hyperlink r:id="rId26">
        <w:r>
          <w:rPr>
            <w:color w:val="0000FF"/>
          </w:rPr>
          <w:t>части третьей статьи 259</w:t>
        </w:r>
      </w:hyperlink>
      <w:r>
        <w:t xml:space="preserve"> и </w:t>
      </w:r>
      <w:hyperlink r:id="rId27">
        <w:r>
          <w:rPr>
            <w:color w:val="0000FF"/>
          </w:rPr>
          <w:t>статьи 351.7</w:t>
        </w:r>
      </w:hyperlink>
      <w:r>
        <w:t xml:space="preserve"> Трудового кодекса Российской Федерации (в редакции настоящего Федерального закона) распространяется на правоотношения, возникшие с 21 сентября 2022 года.</w:t>
      </w:r>
    </w:p>
    <w:p w:rsidR="00BE0966" w:rsidRDefault="00BE0966" w:rsidP="00BE0966">
      <w:pPr>
        <w:pStyle w:val="ConsPlusNormal"/>
        <w:ind w:firstLine="540"/>
        <w:jc w:val="both"/>
      </w:pPr>
    </w:p>
    <w:p w:rsidR="00BE0966" w:rsidRDefault="00BE0966" w:rsidP="00BE0966">
      <w:pPr>
        <w:pStyle w:val="ConsPlusNormal"/>
        <w:jc w:val="right"/>
      </w:pPr>
      <w:r>
        <w:t>Президент</w:t>
      </w:r>
    </w:p>
    <w:p w:rsidR="00BE0966" w:rsidRDefault="00BE0966" w:rsidP="00BE0966">
      <w:pPr>
        <w:pStyle w:val="ConsPlusNormal"/>
        <w:jc w:val="right"/>
      </w:pPr>
      <w:r>
        <w:t>Российской Федерации</w:t>
      </w:r>
    </w:p>
    <w:p w:rsidR="00BE0966" w:rsidRDefault="00BE0966" w:rsidP="00BE0966">
      <w:pPr>
        <w:pStyle w:val="ConsPlusNormal"/>
        <w:jc w:val="right"/>
      </w:pPr>
      <w:r>
        <w:t>В.ПУТИН</w:t>
      </w:r>
    </w:p>
    <w:p w:rsidR="00BE0966" w:rsidRDefault="00BE0966" w:rsidP="00BE0966">
      <w:pPr>
        <w:pStyle w:val="ConsPlusNormal"/>
      </w:pPr>
      <w:r>
        <w:t>Москва, Кремль</w:t>
      </w:r>
    </w:p>
    <w:p w:rsidR="00BE0966" w:rsidRDefault="00BE0966" w:rsidP="00BE0966">
      <w:pPr>
        <w:pStyle w:val="ConsPlusNormal"/>
        <w:spacing w:before="200"/>
      </w:pPr>
      <w:r>
        <w:t>7 октября 2022 года</w:t>
      </w:r>
    </w:p>
    <w:p w:rsidR="00BE0966" w:rsidRDefault="00BE0966" w:rsidP="00BE0966">
      <w:pPr>
        <w:pStyle w:val="ConsPlusNormal"/>
        <w:spacing w:before="200"/>
      </w:pPr>
      <w:r>
        <w:t>N 376-ФЗ</w:t>
      </w:r>
    </w:p>
    <w:p w:rsidR="00BE0966" w:rsidRDefault="00BE0966" w:rsidP="00BE0966">
      <w:pPr>
        <w:pStyle w:val="ConsPlusNormal"/>
        <w:jc w:val="both"/>
      </w:pPr>
    </w:p>
    <w:p w:rsidR="00BE0966" w:rsidRDefault="00BE0966" w:rsidP="00BE0966">
      <w:pPr>
        <w:pStyle w:val="ConsPlusNormal"/>
        <w:jc w:val="both"/>
      </w:pPr>
    </w:p>
    <w:p w:rsidR="00BE0966" w:rsidRDefault="00BE0966" w:rsidP="00BE09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0966" w:rsidRDefault="00BE0966" w:rsidP="00BE0966"/>
    <w:p w:rsidR="00DB4EC7" w:rsidRPr="00BE0966" w:rsidRDefault="00DB4EC7" w:rsidP="00BE0966">
      <w:bookmarkStart w:id="0" w:name="_GoBack"/>
      <w:bookmarkEnd w:id="0"/>
    </w:p>
    <w:sectPr w:rsidR="00DB4EC7" w:rsidRPr="00BE0966" w:rsidSect="00E2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BE"/>
    <w:rsid w:val="008B33BE"/>
    <w:rsid w:val="00B50D12"/>
    <w:rsid w:val="00BE0966"/>
    <w:rsid w:val="00D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FF982-EB90-49E0-B13F-8D8CDBB4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3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B33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B33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2AA1BA7BD2B0B0BE72D3249BA31FB7266F68306666D40430AAF245024F3A045A32EFC99036C41871B5B94BCF7A07DB7B684B9DADEBC61sBHBG" TargetMode="External"/><Relationship Id="rId13" Type="http://schemas.openxmlformats.org/officeDocument/2006/relationships/hyperlink" Target="consultantplus://offline/ref=0AB2AA1BA7BD2B0B0BE72D3249BA31FB7266F68701646D40430AAF245024F3A045A32EFB98056114DF545AC8F9A5B37DB0B687B9C6sDHEG" TargetMode="External"/><Relationship Id="rId18" Type="http://schemas.openxmlformats.org/officeDocument/2006/relationships/hyperlink" Target="consultantplus://offline/ref=0AB2AA1BA7BD2B0B0BE72D3249BA31FB7266F68701646D40430AAF245024F3A045A32EFB98056114DF545AC8F9A5B37DB0B687B9C6sDHEG" TargetMode="External"/><Relationship Id="rId26" Type="http://schemas.openxmlformats.org/officeDocument/2006/relationships/hyperlink" Target="consultantplus://offline/ref=0AB2AA1BA7BD2B0B0BE72D3249BA31FB7266FC8702636D40430AAF245024F3A045A32EFE9905694BDA414B90F5A3AA62B1A89BBBC4DEsBH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AB2AA1BA7BD2B0B0BE72D3249BA31FB7266F68701646D40430AAF245024F3A045A32EFB98056114DF545AC8F9A5B37DB0B687B9C6sDHEG" TargetMode="External"/><Relationship Id="rId7" Type="http://schemas.openxmlformats.org/officeDocument/2006/relationships/hyperlink" Target="consultantplus://offline/ref=0AB2AA1BA7BD2B0B0BE72D3249BA31FB7266F68701646D40430AAF245024F3A045A32EFB98056114DF545AC8F9A5B37DB0B687B9C6sDHEG" TargetMode="External"/><Relationship Id="rId12" Type="http://schemas.openxmlformats.org/officeDocument/2006/relationships/hyperlink" Target="consultantplus://offline/ref=0AB2AA1BA7BD2B0B0BE72D3249BA31FB7266F68306666D40430AAF245024F3A045A32EFF90006A4BDA414B90F5A3AA62B1A89BBBC4DEsBHEG" TargetMode="External"/><Relationship Id="rId17" Type="http://schemas.openxmlformats.org/officeDocument/2006/relationships/hyperlink" Target="consultantplus://offline/ref=0AB2AA1BA7BD2B0B0BE72D3249BA31FB7266F68306666D40430AAF245024F3A045A32EFC990263438C1B5B94BCF7A07DB7B684B9DADEBC61sBHBG" TargetMode="External"/><Relationship Id="rId25" Type="http://schemas.openxmlformats.org/officeDocument/2006/relationships/hyperlink" Target="consultantplus://offline/ref=0AB2AA1BA7BD2B0B0BE72D3249BA31FB7266FC8702636D40430AAF245024F3A045A32EFE9905684BDA414B90F5A3AA62B1A89BBBC4DEsBH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B2AA1BA7BD2B0B0BE72D3249BA31FB7266F68306666D40430AAF245024F3A045A32EFF9C036F4BDA414B90F5A3AA62B1A89BBBC4DEsBHEG" TargetMode="External"/><Relationship Id="rId20" Type="http://schemas.openxmlformats.org/officeDocument/2006/relationships/hyperlink" Target="consultantplus://offline/ref=0AB2AA1BA7BD2B0B0BE72D3249BA31FB7266F68701646D40430AAF245024F3A045A32EFB98056114DF545AC8F9A5B37DB0B687B9C6sDHE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B2AA1BA7BD2B0B0BE72D3249BA31FB7266F68306666D40430AAF245024F3A045A32EFC99036F48891B5B94BCF7A07DB7B684B9DADEBC61sBHBG" TargetMode="External"/><Relationship Id="rId11" Type="http://schemas.openxmlformats.org/officeDocument/2006/relationships/hyperlink" Target="consultantplus://offline/ref=0AB2AA1BA7BD2B0B0BE72D3249BA31FB7266F68701646D40430AAF245024F3A045A32EFB98056114DF545AC8F9A5B37DB0B687B9C6sDHEG" TargetMode="External"/><Relationship Id="rId24" Type="http://schemas.openxmlformats.org/officeDocument/2006/relationships/hyperlink" Target="consultantplus://offline/ref=0AB2AA1BA7BD2B0B0BE72D3249BA31FB7266FC8702636D40430AAF245024F3A045A32EFE99056B4BDA414B90F5A3AA62B1A89BBBC4DEsBHEG" TargetMode="External"/><Relationship Id="rId5" Type="http://schemas.openxmlformats.org/officeDocument/2006/relationships/hyperlink" Target="consultantplus://offline/ref=0AB2AA1BA7BD2B0B0BE72D3249BA31FB7266F68306666D40430AAF245024F3A057A376F0980474418E0E0DC5FAsAH0G" TargetMode="External"/><Relationship Id="rId15" Type="http://schemas.openxmlformats.org/officeDocument/2006/relationships/hyperlink" Target="consultantplus://offline/ref=0AB2AA1BA7BD2B0B0BE72D3249BA31FB7266F68306666D40430AAF245024F3A045A32EFC99016E47891B5B94BCF7A07DB7B684B9DADEBC61sBHBG" TargetMode="External"/><Relationship Id="rId23" Type="http://schemas.openxmlformats.org/officeDocument/2006/relationships/hyperlink" Target="consultantplus://offline/ref=0AB2AA1BA7BD2B0B0BE72D3249BA31FB7266FC8702636D40430AAF245024F3A045A32EFE99056A4BDA414B90F5A3AA62B1A89BBBC4DEsBHE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AB2AA1BA7BD2B0B0BE72D3249BA31FB7266F68306666D40430AAF245024F3A045A32EFA9E046114DF545AC8F9A5B37DB0B687B9C6sDHEG" TargetMode="External"/><Relationship Id="rId19" Type="http://schemas.openxmlformats.org/officeDocument/2006/relationships/hyperlink" Target="consultantplus://offline/ref=0AB2AA1BA7BD2B0B0BE72D3249BA31FB7266F68701646D40430AAF245024F3A045A32EFB98056114DF545AC8F9A5B37DB0B687B9C6sDHE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AB2AA1BA7BD2B0B0BE72D3249BA31FB7266F68306666D40430AAF245024F3A045A32EFB98056114DF545AC8F9A5B37DB0B687B9C6sDHEG" TargetMode="External"/><Relationship Id="rId14" Type="http://schemas.openxmlformats.org/officeDocument/2006/relationships/hyperlink" Target="consultantplus://offline/ref=0AB2AA1BA7BD2B0B0BE72D3249BA31FB7266F68306666D40430AAF245024F3A045A32EFF9D04694BDA414B90F5A3AA62B1A89BBBC4DEsBHEG" TargetMode="External"/><Relationship Id="rId22" Type="http://schemas.openxmlformats.org/officeDocument/2006/relationships/hyperlink" Target="consultantplus://offline/ref=0AB2AA1BA7BD2B0B0BE72D3249BA31FB7266FC8702636D40430AAF245024F3A045A32EFE9906634BDA414B90F5A3AA62B1A89BBBC4DEsBHEG" TargetMode="External"/><Relationship Id="rId27" Type="http://schemas.openxmlformats.org/officeDocument/2006/relationships/hyperlink" Target="consultantplus://offline/ref=0AB2AA1BA7BD2B0B0BE72D3249BA31FB7266FC8702636D40430AAF245024F3A045A32EFE99056D4BDA414B90F5A3AA62B1A89BBBC4DEsBH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2</cp:revision>
  <dcterms:created xsi:type="dcterms:W3CDTF">2022-10-17T06:00:00Z</dcterms:created>
  <dcterms:modified xsi:type="dcterms:W3CDTF">2022-10-17T06:08:00Z</dcterms:modified>
</cp:coreProperties>
</file>