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V w:val="single" w:sz="12" w:space="0" w:color="auto"/>
        </w:tblBorders>
        <w:tblLook w:val="0000"/>
      </w:tblPr>
      <w:tblGrid>
        <w:gridCol w:w="2931"/>
        <w:gridCol w:w="3142"/>
        <w:gridCol w:w="2931"/>
      </w:tblGrid>
      <w:tr w:rsidR="00B25DDD" w:rsidRPr="00135FA1" w:rsidTr="00037688">
        <w:trPr>
          <w:trHeight w:val="2665"/>
        </w:trPr>
        <w:tc>
          <w:tcPr>
            <w:tcW w:w="3150" w:type="dxa"/>
            <w:tcBorders>
              <w:right w:val="nil"/>
            </w:tcBorders>
            <w:vAlign w:val="center"/>
          </w:tcPr>
          <w:p w:rsidR="00B25DDD" w:rsidRPr="00D03B32" w:rsidRDefault="00B25DDD" w:rsidP="00135FA1">
            <w:pPr>
              <w:pStyle w:val="a"/>
              <w:jc w:val="center"/>
            </w:pPr>
          </w:p>
        </w:tc>
        <w:tc>
          <w:tcPr>
            <w:tcW w:w="3271" w:type="dxa"/>
            <w:tcBorders>
              <w:left w:val="nil"/>
              <w:right w:val="nil"/>
            </w:tcBorders>
            <w:vAlign w:val="center"/>
          </w:tcPr>
          <w:p w:rsidR="00B25DDD" w:rsidRPr="00D03B32" w:rsidRDefault="00B25DDD" w:rsidP="00135FA1">
            <w:pPr>
              <w:pStyle w:val="a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6" type="#_x0000_t75" style="position:absolute;left:0;text-align:left;margin-left:33.3pt;margin-top:10.8pt;width:91.85pt;height:92.4pt;z-index:251658752;visibility:visible;mso-position-horizontal-relative:text;mso-position-vertical-relative:text">
                  <v:imagedata r:id="rId5" o:title=""/>
                </v:shape>
              </w:pict>
            </w:r>
          </w:p>
          <w:p w:rsidR="00B25DDD" w:rsidRPr="00135FA1" w:rsidRDefault="00B25DDD" w:rsidP="00135FA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C5B"/>
                <w:sz w:val="28"/>
                <w:szCs w:val="28"/>
              </w:rPr>
            </w:pPr>
          </w:p>
          <w:p w:rsidR="00B25DDD" w:rsidRPr="00135FA1" w:rsidRDefault="00B25DDD" w:rsidP="00135FA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C5B"/>
                <w:sz w:val="28"/>
                <w:szCs w:val="28"/>
              </w:rPr>
            </w:pPr>
          </w:p>
          <w:p w:rsidR="00B25DDD" w:rsidRPr="00135FA1" w:rsidRDefault="00B25DDD" w:rsidP="00135FA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C5B"/>
                <w:sz w:val="28"/>
                <w:szCs w:val="28"/>
              </w:rPr>
            </w:pPr>
          </w:p>
          <w:p w:rsidR="00B25DDD" w:rsidRPr="00135FA1" w:rsidRDefault="00B25DDD" w:rsidP="00135FA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C5B"/>
                <w:sz w:val="28"/>
                <w:szCs w:val="28"/>
              </w:rPr>
            </w:pPr>
          </w:p>
          <w:p w:rsidR="00B25DDD" w:rsidRPr="00135FA1" w:rsidRDefault="00B25DDD" w:rsidP="00135FA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C5B"/>
                <w:sz w:val="28"/>
                <w:szCs w:val="28"/>
              </w:rPr>
            </w:pPr>
          </w:p>
          <w:p w:rsidR="00B25DDD" w:rsidRPr="00135FA1" w:rsidRDefault="00B25DDD" w:rsidP="00135FA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C5B"/>
                <w:sz w:val="28"/>
                <w:szCs w:val="28"/>
              </w:rPr>
            </w:pPr>
          </w:p>
          <w:p w:rsidR="00B25DDD" w:rsidRPr="00135FA1" w:rsidRDefault="00B25DDD" w:rsidP="00135FA1">
            <w:pPr>
              <w:tabs>
                <w:tab w:val="left" w:pos="567"/>
              </w:tabs>
              <w:spacing w:after="0" w:line="240" w:lineRule="auto"/>
              <w:jc w:val="center"/>
            </w:pPr>
            <w:r w:rsidRPr="00135FA1">
              <w:rPr>
                <w:rFonts w:ascii="Arial" w:hAnsi="Arial" w:cs="Arial"/>
                <w:b/>
                <w:color w:val="008C5B"/>
                <w:sz w:val="28"/>
                <w:szCs w:val="28"/>
              </w:rPr>
              <w:t>Село в порядке –</w:t>
            </w:r>
            <w:r w:rsidRPr="00135FA1">
              <w:rPr>
                <w:rFonts w:ascii="Arial" w:hAnsi="Arial" w:cs="Arial"/>
                <w:b/>
                <w:color w:val="008C5B"/>
                <w:sz w:val="28"/>
                <w:szCs w:val="28"/>
              </w:rPr>
              <w:br/>
              <w:t>страна в достатке</w:t>
            </w:r>
            <w:r w:rsidRPr="00135FA1">
              <w:rPr>
                <w:rFonts w:ascii="Arial" w:hAnsi="Arial" w:cs="Arial"/>
                <w:b/>
                <w:color w:val="008C5B"/>
                <w:sz w:val="32"/>
                <w:szCs w:val="32"/>
              </w:rPr>
              <w:t>!</w:t>
            </w: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B25DDD" w:rsidRPr="00D03B32" w:rsidRDefault="00B25DDD" w:rsidP="00135FA1">
            <w:pPr>
              <w:pStyle w:val="a"/>
              <w:jc w:val="center"/>
            </w:pPr>
          </w:p>
        </w:tc>
      </w:tr>
      <w:tr w:rsidR="00B25DDD" w:rsidRPr="00135FA1" w:rsidTr="00037688">
        <w:trPr>
          <w:trHeight w:val="283"/>
        </w:trPr>
        <w:tc>
          <w:tcPr>
            <w:tcW w:w="9571" w:type="dxa"/>
            <w:gridSpan w:val="3"/>
            <w:tcBorders>
              <w:bottom w:val="nil"/>
            </w:tcBorders>
            <w:vAlign w:val="center"/>
          </w:tcPr>
          <w:p w:rsidR="00B25DDD" w:rsidRPr="00135FA1" w:rsidRDefault="00B25DDD" w:rsidP="00135FA1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b/>
              </w:rPr>
            </w:pPr>
          </w:p>
        </w:tc>
      </w:tr>
      <w:tr w:rsidR="00B25DDD" w:rsidRPr="00135FA1" w:rsidTr="00037688">
        <w:trPr>
          <w:trHeight w:val="1134"/>
        </w:trPr>
        <w:tc>
          <w:tcPr>
            <w:tcW w:w="3150" w:type="dxa"/>
            <w:tcBorders>
              <w:right w:val="nil"/>
            </w:tcBorders>
            <w:vAlign w:val="center"/>
          </w:tcPr>
          <w:p w:rsidR="00B25DDD" w:rsidRPr="00F406F3" w:rsidRDefault="00B25DDD" w:rsidP="00135FA1">
            <w:pPr>
              <w:pStyle w:val="a"/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85.35pt;margin-top:.25pt;width:340.15pt;height:0;z-index:251657728;mso-position-horizontal-relative:margin;mso-position-vertical-relative:text" o:connectortype="straight" strokecolor="#396" strokeweight="1.5pt">
                  <w10:wrap anchorx="margin"/>
                </v:shape>
              </w:pict>
            </w:r>
          </w:p>
          <w:p w:rsidR="00B25DDD" w:rsidRPr="00F406F3" w:rsidRDefault="00B25DDD" w:rsidP="00135FA1">
            <w:pPr>
              <w:pStyle w:val="a"/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271" w:type="dxa"/>
            <w:tcBorders>
              <w:left w:val="nil"/>
              <w:right w:val="nil"/>
            </w:tcBorders>
            <w:vAlign w:val="center"/>
          </w:tcPr>
          <w:p w:rsidR="00B25DDD" w:rsidRDefault="00B25DDD" w:rsidP="00C9411D">
            <w:pPr>
              <w:pStyle w:val="a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B25DDD" w:rsidRPr="00F406F3" w:rsidRDefault="00B25DDD" w:rsidP="00EC233A">
            <w:pPr>
              <w:pStyle w:val="a"/>
              <w:spacing w:line="240" w:lineRule="auto"/>
              <w:jc w:val="center"/>
              <w:rPr>
                <w:color w:val="000000"/>
                <w:szCs w:val="24"/>
              </w:rPr>
            </w:pPr>
            <w:r w:rsidRPr="00F406F3">
              <w:rPr>
                <w:color w:val="000000"/>
                <w:szCs w:val="24"/>
              </w:rPr>
              <w:t>ПРЕСС-РЕЛИЗ</w:t>
            </w:r>
            <w:r w:rsidRPr="00F406F3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2 августа</w:t>
            </w:r>
            <w:r w:rsidRPr="00F406F3">
              <w:rPr>
                <w:color w:val="000000"/>
                <w:szCs w:val="24"/>
              </w:rPr>
              <w:t xml:space="preserve"> 201</w:t>
            </w:r>
            <w:r>
              <w:rPr>
                <w:color w:val="000000"/>
                <w:szCs w:val="24"/>
              </w:rPr>
              <w:t>6</w:t>
            </w:r>
            <w:r w:rsidRPr="00F406F3">
              <w:rPr>
                <w:color w:val="000000"/>
                <w:szCs w:val="24"/>
              </w:rPr>
              <w:t xml:space="preserve"> года</w:t>
            </w: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B25DDD" w:rsidRPr="00F406F3" w:rsidRDefault="00B25DDD" w:rsidP="00135FA1">
            <w:pPr>
              <w:pStyle w:val="a"/>
              <w:spacing w:line="240" w:lineRule="auto"/>
              <w:jc w:val="both"/>
              <w:rPr>
                <w:szCs w:val="24"/>
              </w:rPr>
            </w:pPr>
          </w:p>
        </w:tc>
      </w:tr>
      <w:tr w:rsidR="00B25DDD" w:rsidRPr="00135FA1" w:rsidTr="00037688">
        <w:trPr>
          <w:trHeight w:val="479"/>
        </w:trPr>
        <w:tc>
          <w:tcPr>
            <w:tcW w:w="9571" w:type="dxa"/>
            <w:gridSpan w:val="3"/>
            <w:vAlign w:val="center"/>
          </w:tcPr>
          <w:p w:rsidR="00B25DDD" w:rsidRPr="00135FA1" w:rsidRDefault="00B25DDD" w:rsidP="00135FA1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  <w:r w:rsidRPr="00135FA1">
              <w:rPr>
                <w:rFonts w:ascii="Helv" w:hAnsi="Helv" w:cs="Helv"/>
                <w:color w:val="000000"/>
                <w:sz w:val="20"/>
                <w:szCs w:val="20"/>
              </w:rPr>
              <w:t xml:space="preserve">     </w:t>
            </w:r>
            <w:r>
              <w:rPr>
                <w:noProof/>
              </w:rPr>
              <w:pict>
                <v:shape id="_x0000_s1028" type="#_x0000_t32" style="position:absolute;margin-left:85.3pt;margin-top:-.3pt;width:340.15pt;height:0;z-index:251656704;mso-position-horizontal-relative:margin;mso-position-vertical-relative:text" o:connectortype="straight" strokecolor="#396" strokeweight="1.5pt">
                  <w10:wrap anchorx="margin"/>
                </v:shape>
              </w:pict>
            </w:r>
          </w:p>
        </w:tc>
      </w:tr>
    </w:tbl>
    <w:p w:rsidR="00B25DDD" w:rsidRPr="008B5DA8" w:rsidRDefault="00B25DDD" w:rsidP="00192B47">
      <w:pPr>
        <w:spacing w:before="240" w:after="240" w:line="240" w:lineRule="auto"/>
        <w:ind w:left="-709"/>
        <w:jc w:val="center"/>
        <w:outlineLvl w:val="0"/>
        <w:rPr>
          <w:rFonts w:ascii="Arial" w:hAnsi="Arial" w:cs="Arial"/>
          <w:b/>
          <w:color w:val="339966"/>
          <w:sz w:val="32"/>
          <w:szCs w:val="32"/>
        </w:rPr>
      </w:pPr>
      <w:r>
        <w:rPr>
          <w:rFonts w:ascii="Arial" w:hAnsi="Arial" w:cs="Arial"/>
          <w:b/>
          <w:color w:val="339966"/>
          <w:sz w:val="32"/>
          <w:szCs w:val="32"/>
        </w:rPr>
        <w:t>ДНЕВНИК ПЕРЕПИСИ: МЕСЯЦ РАБОТЫ ПОЗАДИ</w:t>
      </w:r>
    </w:p>
    <w:p w:rsidR="00B25DDD" w:rsidRPr="00192B47" w:rsidRDefault="00B25DDD" w:rsidP="00192B47">
      <w:pPr>
        <w:ind w:left="-709" w:firstLine="567"/>
        <w:jc w:val="both"/>
        <w:rPr>
          <w:rFonts w:ascii="Arial" w:hAnsi="Arial" w:cs="Arial"/>
        </w:rPr>
      </w:pPr>
      <w:r w:rsidRPr="00192B47">
        <w:rPr>
          <w:rFonts w:ascii="Arial" w:hAnsi="Arial" w:cs="Arial"/>
        </w:rPr>
        <w:t xml:space="preserve">Всероссийская </w:t>
      </w:r>
      <w:r w:rsidRPr="00192B47">
        <w:rPr>
          <w:rFonts w:ascii="Arial" w:hAnsi="Arial" w:cs="Arial"/>
          <w:color w:val="000000"/>
        </w:rPr>
        <w:t>сельхозперепись</w:t>
      </w:r>
      <w:r w:rsidRPr="00192B47">
        <w:rPr>
          <w:rFonts w:ascii="Arial" w:hAnsi="Arial" w:cs="Arial"/>
        </w:rPr>
        <w:t xml:space="preserve"> в Иркутской области походит к концу - уже собрана информация почти о 200 тыс. объектах региона, подлежащих </w:t>
      </w:r>
      <w:r w:rsidRPr="00192B47">
        <w:rPr>
          <w:rFonts w:ascii="Arial" w:hAnsi="Arial" w:cs="Arial"/>
          <w:color w:val="000000"/>
        </w:rPr>
        <w:t>переписи</w:t>
      </w:r>
      <w:r w:rsidRPr="00192B47">
        <w:rPr>
          <w:rFonts w:ascii="Arial" w:hAnsi="Arial" w:cs="Arial"/>
        </w:rPr>
        <w:t xml:space="preserve">. К 1 августа </w:t>
      </w:r>
      <w:r>
        <w:rPr>
          <w:rFonts w:ascii="Arial" w:hAnsi="Arial" w:cs="Arial"/>
          <w:color w:val="000000"/>
        </w:rPr>
        <w:t>отчитались все</w:t>
      </w:r>
      <w:r w:rsidRPr="00192B47">
        <w:rPr>
          <w:rFonts w:ascii="Arial" w:hAnsi="Arial" w:cs="Arial"/>
        </w:rPr>
        <w:t xml:space="preserve"> крупные</w:t>
      </w:r>
      <w:r>
        <w:rPr>
          <w:rFonts w:ascii="Arial" w:hAnsi="Arial" w:cs="Arial"/>
        </w:rPr>
        <w:t>, средние и малые</w:t>
      </w:r>
      <w:r w:rsidRPr="00192B47">
        <w:rPr>
          <w:rFonts w:ascii="Arial" w:hAnsi="Arial" w:cs="Arial"/>
        </w:rPr>
        <w:t xml:space="preserve"> сельхозорганизаци</w:t>
      </w:r>
      <w:r>
        <w:rPr>
          <w:rFonts w:ascii="Arial" w:hAnsi="Arial" w:cs="Arial"/>
        </w:rPr>
        <w:t xml:space="preserve">и </w:t>
      </w:r>
      <w:r w:rsidRPr="00192B47">
        <w:rPr>
          <w:rFonts w:ascii="Arial" w:hAnsi="Arial" w:cs="Arial"/>
        </w:rPr>
        <w:t xml:space="preserve">и </w:t>
      </w:r>
      <w:r w:rsidRPr="00192B47">
        <w:rPr>
          <w:rFonts w:ascii="Arial" w:hAnsi="Arial" w:cs="Arial"/>
          <w:szCs w:val="24"/>
        </w:rPr>
        <w:t>подсобные хозяйства при несельскохозяйственных организациях</w:t>
      </w:r>
      <w:r w:rsidRPr="00192B4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из числа </w:t>
      </w:r>
      <w:r w:rsidRPr="00192B47">
        <w:rPr>
          <w:rFonts w:ascii="Arial" w:hAnsi="Arial" w:cs="Arial"/>
        </w:rPr>
        <w:t>м</w:t>
      </w:r>
      <w:r>
        <w:rPr>
          <w:rFonts w:ascii="Arial" w:hAnsi="Arial" w:cs="Arial"/>
        </w:rPr>
        <w:t>икропредприятий осталось учесть только одну</w:t>
      </w:r>
      <w:r w:rsidRPr="00192B4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Из списка крестьянско-фермерских хозяйств опрошены 46% общего числа, переписчикам предстоит обойти еще около 2 тысяч глав КФХ и индивидуальных предпринимателей, которые учтены пока только на 28%. </w:t>
      </w:r>
    </w:p>
    <w:p w:rsidR="00B25DDD" w:rsidRPr="00FF488E" w:rsidRDefault="00B25DDD" w:rsidP="00FF488E">
      <w:pPr>
        <w:ind w:left="-709" w:firstLine="567"/>
        <w:jc w:val="both"/>
        <w:rPr>
          <w:rFonts w:ascii="Arial" w:hAnsi="Arial" w:cs="Arial"/>
        </w:rPr>
      </w:pPr>
      <w:r w:rsidRPr="00192B47">
        <w:rPr>
          <w:rFonts w:ascii="Arial" w:hAnsi="Arial" w:cs="Arial"/>
        </w:rPr>
        <w:t xml:space="preserve">В ходе кампании </w:t>
      </w:r>
      <w:r>
        <w:rPr>
          <w:rFonts w:ascii="Arial" w:hAnsi="Arial" w:cs="Arial"/>
        </w:rPr>
        <w:t>переписаны</w:t>
      </w:r>
      <w:r w:rsidRPr="00192B47">
        <w:rPr>
          <w:rFonts w:ascii="Arial" w:hAnsi="Arial" w:cs="Arial"/>
        </w:rPr>
        <w:t xml:space="preserve"> 692 садоводческих, огороднических и дачных некоммерческих объединения граждан </w:t>
      </w:r>
      <w:r>
        <w:rPr>
          <w:rFonts w:ascii="Arial" w:hAnsi="Arial" w:cs="Arial"/>
        </w:rPr>
        <w:t>и</w:t>
      </w:r>
      <w:r w:rsidRPr="00192B47">
        <w:rPr>
          <w:rFonts w:ascii="Arial" w:hAnsi="Arial" w:cs="Arial"/>
        </w:rPr>
        <w:t xml:space="preserve"> 14.573 участк</w:t>
      </w:r>
      <w:r>
        <w:rPr>
          <w:rFonts w:ascii="Arial" w:hAnsi="Arial" w:cs="Arial"/>
        </w:rPr>
        <w:t>ов в них</w:t>
      </w:r>
      <w:r w:rsidRPr="00192B47">
        <w:rPr>
          <w:rFonts w:ascii="Arial" w:hAnsi="Arial" w:cs="Arial"/>
        </w:rPr>
        <w:t>. Получена также информация о более чем 39 тысячах приусадебных участках в городах области (7</w:t>
      </w:r>
      <w:r>
        <w:rPr>
          <w:rFonts w:ascii="Arial" w:hAnsi="Arial" w:cs="Arial"/>
        </w:rPr>
        <w:t>2</w:t>
      </w:r>
      <w:r w:rsidRPr="00192B47">
        <w:rPr>
          <w:rFonts w:ascii="Arial" w:hAnsi="Arial" w:cs="Arial"/>
        </w:rPr>
        <w:t>%) и более 140 тысячах участков в сельской местности (7</w:t>
      </w:r>
      <w:r>
        <w:rPr>
          <w:rFonts w:ascii="Arial" w:hAnsi="Arial" w:cs="Arial"/>
        </w:rPr>
        <w:t>6</w:t>
      </w:r>
      <w:r w:rsidRPr="00192B47">
        <w:rPr>
          <w:rFonts w:ascii="Arial" w:hAnsi="Arial" w:cs="Arial"/>
        </w:rPr>
        <w:t>%).</w:t>
      </w:r>
      <w:r>
        <w:rPr>
          <w:rFonts w:ascii="Arial" w:hAnsi="Arial" w:cs="Arial"/>
        </w:rPr>
        <w:t xml:space="preserve"> Список личных подсобных хозяйств самый обширный, и статистикам конечно удобно, </w:t>
      </w:r>
      <w:r w:rsidRPr="00FF488E">
        <w:rPr>
          <w:rFonts w:ascii="Arial" w:hAnsi="Arial" w:cs="Arial"/>
        </w:rPr>
        <w:t xml:space="preserve">что перепись идет летом, когда владельцев легко застать дома. Здесь необходимо </w:t>
      </w:r>
      <w:r w:rsidRPr="00FF488E">
        <w:rPr>
          <w:rFonts w:ascii="Arial" w:hAnsi="Arial" w:cs="Arial"/>
          <w:color w:val="000000"/>
        </w:rPr>
        <w:t>переписать</w:t>
      </w:r>
      <w:r w:rsidRPr="00FF488E">
        <w:rPr>
          <w:rFonts w:ascii="Arial" w:hAnsi="Arial" w:cs="Arial"/>
        </w:rPr>
        <w:t xml:space="preserve"> весь скот - от цыпленка до буренки, замерить весь сад-огород, </w:t>
      </w:r>
      <w:r w:rsidRPr="00FF488E">
        <w:rPr>
          <w:rFonts w:ascii="Arial" w:hAnsi="Arial" w:cs="Arial"/>
          <w:color w:val="000000"/>
        </w:rPr>
        <w:t>переписав</w:t>
      </w:r>
      <w:r w:rsidRPr="00FF488E">
        <w:rPr>
          <w:rFonts w:ascii="Arial" w:hAnsi="Arial" w:cs="Arial"/>
        </w:rPr>
        <w:t xml:space="preserve"> и малину, и вишню, и яблони с грушами. В </w:t>
      </w:r>
      <w:r w:rsidRPr="00FF488E">
        <w:rPr>
          <w:rFonts w:ascii="Arial" w:hAnsi="Arial" w:cs="Arial"/>
          <w:color w:val="000000"/>
        </w:rPr>
        <w:t>переписных</w:t>
      </w:r>
      <w:r w:rsidRPr="00FF488E">
        <w:rPr>
          <w:rFonts w:ascii="Arial" w:hAnsi="Arial" w:cs="Arial"/>
        </w:rPr>
        <w:t xml:space="preserve"> анкетах имеются пункты и об имеющемся оборудовании, технике, котор</w:t>
      </w:r>
      <w:r>
        <w:rPr>
          <w:rFonts w:ascii="Arial" w:hAnsi="Arial" w:cs="Arial"/>
        </w:rPr>
        <w:t>ой</w:t>
      </w:r>
      <w:r w:rsidRPr="00FF488E">
        <w:rPr>
          <w:rFonts w:ascii="Arial" w:hAnsi="Arial" w:cs="Arial"/>
        </w:rPr>
        <w:t xml:space="preserve"> пользуются при ведении ЛПХ.</w:t>
      </w:r>
      <w:r>
        <w:rPr>
          <w:rFonts w:ascii="Arial" w:hAnsi="Arial" w:cs="Arial"/>
        </w:rPr>
        <w:t xml:space="preserve"> С</w:t>
      </w:r>
      <w:r w:rsidRPr="00FF488E">
        <w:rPr>
          <w:rFonts w:ascii="Arial" w:hAnsi="Arial" w:cs="Arial"/>
        </w:rPr>
        <w:t>ельчане</w:t>
      </w:r>
      <w:r>
        <w:rPr>
          <w:rFonts w:ascii="Arial" w:hAnsi="Arial" w:cs="Arial"/>
        </w:rPr>
        <w:t xml:space="preserve"> на данный момент заявили у себя в пользовании более 190 тыс. га земли.</w:t>
      </w:r>
    </w:p>
    <w:p w:rsidR="00B25DDD" w:rsidRPr="00192B47" w:rsidRDefault="00B25DDD" w:rsidP="00192B47">
      <w:pPr>
        <w:ind w:left="-709" w:firstLine="567"/>
        <w:jc w:val="both"/>
        <w:rPr>
          <w:rFonts w:ascii="Arial" w:hAnsi="Arial" w:cs="Arial"/>
        </w:rPr>
      </w:pPr>
      <w:r w:rsidRPr="007E38D7">
        <w:rPr>
          <w:rFonts w:ascii="Arial" w:hAnsi="Arial" w:cs="Arial"/>
          <w:szCs w:val="24"/>
        </w:rPr>
        <w:t>По всем категориям</w:t>
      </w:r>
      <w:r>
        <w:rPr>
          <w:rFonts w:ascii="Arial" w:hAnsi="Arial" w:cs="Arial"/>
          <w:szCs w:val="24"/>
        </w:rPr>
        <w:t xml:space="preserve"> к 1 августа</w:t>
      </w:r>
      <w:r w:rsidRPr="007E38D7">
        <w:rPr>
          <w:rFonts w:ascii="Arial" w:hAnsi="Arial" w:cs="Arial"/>
          <w:szCs w:val="24"/>
        </w:rPr>
        <w:t xml:space="preserve"> учтено в общей сложности </w:t>
      </w:r>
      <w:r>
        <w:rPr>
          <w:rFonts w:ascii="Arial" w:hAnsi="Arial" w:cs="Arial"/>
          <w:szCs w:val="24"/>
        </w:rPr>
        <w:t>74</w:t>
      </w:r>
      <w:r w:rsidRPr="007E38D7">
        <w:rPr>
          <w:rFonts w:ascii="Arial" w:hAnsi="Arial" w:cs="Arial"/>
          <w:szCs w:val="24"/>
        </w:rPr>
        <w:t>% объектов, подлежащих  переписи.</w:t>
      </w:r>
      <w:r>
        <w:rPr>
          <w:rFonts w:ascii="Arial" w:hAnsi="Arial" w:cs="Arial"/>
          <w:szCs w:val="24"/>
        </w:rPr>
        <w:t xml:space="preserve"> </w:t>
      </w:r>
      <w:r w:rsidRPr="00192B47">
        <w:rPr>
          <w:rFonts w:ascii="Arial" w:hAnsi="Arial" w:cs="Arial"/>
        </w:rPr>
        <w:t xml:space="preserve">Обходы </w:t>
      </w:r>
      <w:r w:rsidRPr="00192B47">
        <w:rPr>
          <w:rFonts w:ascii="Arial" w:hAnsi="Arial" w:cs="Arial"/>
          <w:color w:val="000000"/>
        </w:rPr>
        <w:t>переписчиков</w:t>
      </w:r>
      <w:r w:rsidRPr="00192B47">
        <w:rPr>
          <w:rFonts w:ascii="Arial" w:hAnsi="Arial" w:cs="Arial"/>
        </w:rPr>
        <w:t xml:space="preserve"> на участках завершатся 15 августа, собран</w:t>
      </w:r>
      <w:r>
        <w:rPr>
          <w:rFonts w:ascii="Arial" w:hAnsi="Arial" w:cs="Arial"/>
        </w:rPr>
        <w:t>ная</w:t>
      </w:r>
      <w:r w:rsidRPr="00192B47">
        <w:rPr>
          <w:rFonts w:ascii="Arial" w:hAnsi="Arial" w:cs="Arial"/>
        </w:rPr>
        <w:t xml:space="preserve"> информаци</w:t>
      </w:r>
      <w:r>
        <w:rPr>
          <w:rFonts w:ascii="Arial" w:hAnsi="Arial" w:cs="Arial"/>
        </w:rPr>
        <w:t>я будет передана</w:t>
      </w:r>
      <w:r w:rsidRPr="00192B47">
        <w:rPr>
          <w:rFonts w:ascii="Arial" w:hAnsi="Arial" w:cs="Arial"/>
        </w:rPr>
        <w:t xml:space="preserve"> для дальнейшей механизированной обработки, по результатам которой и будут подведены итоги этой напряженной, кропотливой и важной работы. </w:t>
      </w:r>
    </w:p>
    <w:p w:rsidR="00B25DDD" w:rsidRPr="00F45B4B" w:rsidRDefault="00B25DDD" w:rsidP="00192B47">
      <w:pPr>
        <w:ind w:left="-709" w:firstLine="567"/>
        <w:jc w:val="both"/>
        <w:rPr>
          <w:rFonts w:ascii="Arial" w:eastAsia="Arial Unicode MS" w:hAnsi="Arial" w:cs="Arial"/>
          <w:szCs w:val="24"/>
          <w:lang w:eastAsia="zh-CN" w:bidi="hi-IN"/>
        </w:rPr>
      </w:pPr>
    </w:p>
    <w:p w:rsidR="00B25DDD" w:rsidRPr="006B63DE" w:rsidRDefault="00B25DDD" w:rsidP="00CD37A3">
      <w:pPr>
        <w:pStyle w:val="Footer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B25DDD" w:rsidRPr="001471E5" w:rsidRDefault="00B25DDD" w:rsidP="00CD37A3">
      <w:pPr>
        <w:pStyle w:val="Footer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1471E5">
        <w:rPr>
          <w:rFonts w:ascii="Arial" w:hAnsi="Arial" w:cs="Arial"/>
          <w:b/>
          <w:color w:val="000000"/>
          <w:sz w:val="16"/>
          <w:szCs w:val="16"/>
        </w:rPr>
        <w:t>Территориальный орган Федеральной службы государственной статистики по Иркутской области</w:t>
      </w:r>
    </w:p>
    <w:p w:rsidR="00B25DDD" w:rsidRPr="001471E5" w:rsidRDefault="00B25DDD" w:rsidP="00CD37A3">
      <w:pPr>
        <w:pStyle w:val="Footer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1471E5">
        <w:rPr>
          <w:rFonts w:ascii="Arial" w:hAnsi="Arial" w:cs="Arial"/>
          <w:b/>
          <w:color w:val="000000"/>
          <w:sz w:val="16"/>
          <w:szCs w:val="16"/>
        </w:rPr>
        <w:t>664025, г. Иркутск, ул. Чкалова, 39, Тел.: (3952) 34-29-42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1471E5">
        <w:rPr>
          <w:rFonts w:ascii="Arial" w:hAnsi="Arial" w:cs="Arial"/>
          <w:b/>
          <w:color w:val="000000"/>
          <w:sz w:val="16"/>
          <w:szCs w:val="16"/>
          <w:lang w:val="en-US"/>
        </w:rPr>
        <w:t>http</w:t>
      </w:r>
      <w:r w:rsidRPr="001471E5">
        <w:rPr>
          <w:rFonts w:ascii="Arial" w:hAnsi="Arial" w:cs="Arial"/>
          <w:b/>
          <w:color w:val="000000"/>
          <w:sz w:val="16"/>
          <w:szCs w:val="16"/>
        </w:rPr>
        <w:t>://</w:t>
      </w:r>
      <w:hyperlink r:id="rId6" w:history="1">
        <w:r w:rsidRPr="001471E5">
          <w:rPr>
            <w:rStyle w:val="Hyperlink"/>
            <w:rFonts w:ascii="Arial" w:hAnsi="Arial" w:cs="Arial"/>
            <w:b/>
            <w:color w:val="000000"/>
            <w:sz w:val="16"/>
            <w:szCs w:val="16"/>
            <w:lang w:val="en-US"/>
          </w:rPr>
          <w:t>irkutskstat</w:t>
        </w:r>
        <w:r w:rsidRPr="001471E5">
          <w:rPr>
            <w:rStyle w:val="Hyperlink"/>
            <w:rFonts w:ascii="Arial" w:hAnsi="Arial" w:cs="Arial"/>
            <w:b/>
            <w:color w:val="000000"/>
            <w:sz w:val="16"/>
            <w:szCs w:val="16"/>
          </w:rPr>
          <w:t>.</w:t>
        </w:r>
        <w:r w:rsidRPr="001471E5">
          <w:rPr>
            <w:rStyle w:val="Hyperlink"/>
            <w:rFonts w:ascii="Arial" w:hAnsi="Arial" w:cs="Arial"/>
            <w:b/>
            <w:color w:val="000000"/>
            <w:sz w:val="16"/>
            <w:szCs w:val="16"/>
            <w:lang w:val="en-US"/>
          </w:rPr>
          <w:t>gks</w:t>
        </w:r>
        <w:r w:rsidRPr="001471E5">
          <w:rPr>
            <w:rStyle w:val="Hyperlink"/>
            <w:rFonts w:ascii="Arial" w:hAnsi="Arial" w:cs="Arial"/>
            <w:b/>
            <w:color w:val="000000"/>
            <w:sz w:val="16"/>
            <w:szCs w:val="16"/>
          </w:rPr>
          <w:t>.</w:t>
        </w:r>
        <w:r w:rsidRPr="001471E5">
          <w:rPr>
            <w:rStyle w:val="Hyperlink"/>
            <w:rFonts w:ascii="Arial" w:hAnsi="Arial" w:cs="Arial"/>
            <w:b/>
            <w:color w:val="000000"/>
            <w:sz w:val="16"/>
            <w:szCs w:val="16"/>
            <w:lang w:val="en-US"/>
          </w:rPr>
          <w:t>ru</w:t>
        </w:r>
      </w:hyperlink>
      <w:r w:rsidRPr="001471E5">
        <w:rPr>
          <w:rFonts w:ascii="Arial" w:hAnsi="Arial" w:cs="Arial"/>
          <w:b/>
          <w:color w:val="000000"/>
          <w:sz w:val="16"/>
          <w:szCs w:val="16"/>
        </w:rPr>
        <w:t xml:space="preserve">, </w:t>
      </w:r>
      <w:r w:rsidRPr="001471E5">
        <w:rPr>
          <w:rFonts w:ascii="Arial" w:hAnsi="Arial" w:cs="Arial"/>
          <w:b/>
          <w:color w:val="000000"/>
          <w:sz w:val="16"/>
          <w:szCs w:val="16"/>
          <w:lang w:val="en-US"/>
        </w:rPr>
        <w:t>E</w:t>
      </w:r>
      <w:r w:rsidRPr="001471E5">
        <w:rPr>
          <w:rFonts w:ascii="Arial" w:hAnsi="Arial" w:cs="Arial"/>
          <w:b/>
          <w:color w:val="000000"/>
          <w:sz w:val="16"/>
          <w:szCs w:val="16"/>
        </w:rPr>
        <w:t>-</w:t>
      </w:r>
      <w:r w:rsidRPr="001471E5">
        <w:rPr>
          <w:rFonts w:ascii="Arial" w:hAnsi="Arial" w:cs="Arial"/>
          <w:b/>
          <w:color w:val="000000"/>
          <w:sz w:val="16"/>
          <w:szCs w:val="16"/>
          <w:lang w:val="en-US"/>
        </w:rPr>
        <w:t>mail</w:t>
      </w:r>
      <w:r w:rsidRPr="001471E5">
        <w:rPr>
          <w:rFonts w:ascii="Arial" w:hAnsi="Arial" w:cs="Arial"/>
          <w:b/>
          <w:color w:val="000000"/>
          <w:sz w:val="16"/>
          <w:szCs w:val="16"/>
        </w:rPr>
        <w:t xml:space="preserve">: </w:t>
      </w:r>
      <w:r w:rsidRPr="001471E5">
        <w:rPr>
          <w:rFonts w:ascii="Arial" w:hAnsi="Arial" w:cs="Arial"/>
          <w:b/>
          <w:color w:val="000000"/>
          <w:sz w:val="16"/>
          <w:szCs w:val="16"/>
          <w:lang w:val="en-US"/>
        </w:rPr>
        <w:t>irkstat</w:t>
      </w:r>
      <w:r w:rsidRPr="001471E5">
        <w:rPr>
          <w:rFonts w:ascii="Arial" w:hAnsi="Arial" w:cs="Arial"/>
          <w:b/>
          <w:color w:val="000000"/>
          <w:sz w:val="16"/>
          <w:szCs w:val="16"/>
        </w:rPr>
        <w:t>@</w:t>
      </w:r>
      <w:r w:rsidRPr="001471E5">
        <w:rPr>
          <w:rFonts w:ascii="Arial" w:hAnsi="Arial" w:cs="Arial"/>
          <w:b/>
          <w:color w:val="000000"/>
          <w:sz w:val="16"/>
          <w:szCs w:val="16"/>
          <w:lang w:val="en-US"/>
        </w:rPr>
        <w:t>irmail</w:t>
      </w:r>
      <w:r w:rsidRPr="001471E5">
        <w:rPr>
          <w:rFonts w:ascii="Arial" w:hAnsi="Arial" w:cs="Arial"/>
          <w:b/>
          <w:color w:val="000000"/>
          <w:sz w:val="16"/>
          <w:szCs w:val="16"/>
        </w:rPr>
        <w:t>.</w:t>
      </w:r>
      <w:r w:rsidRPr="001471E5">
        <w:rPr>
          <w:rFonts w:ascii="Arial" w:hAnsi="Arial" w:cs="Arial"/>
          <w:b/>
          <w:color w:val="000000"/>
          <w:sz w:val="16"/>
          <w:szCs w:val="16"/>
          <w:lang w:val="en-US"/>
        </w:rPr>
        <w:t>ru</w:t>
      </w:r>
    </w:p>
    <w:p w:rsidR="00B25DDD" w:rsidRPr="006B63DE" w:rsidRDefault="00B25DDD" w:rsidP="00CD37A3">
      <w:pPr>
        <w:pStyle w:val="Footer"/>
        <w:jc w:val="center"/>
        <w:rPr>
          <w:rFonts w:ascii="Arial" w:hAnsi="Arial" w:cs="Arial"/>
        </w:rPr>
      </w:pPr>
      <w:r w:rsidRPr="001471E5">
        <w:rPr>
          <w:rFonts w:ascii="Arial" w:hAnsi="Arial" w:cs="Arial"/>
          <w:b/>
          <w:color w:val="000000"/>
          <w:sz w:val="16"/>
          <w:szCs w:val="16"/>
        </w:rPr>
        <w:t xml:space="preserve">Контактное лицо: </w:t>
      </w:r>
      <w:r w:rsidRPr="00790B58">
        <w:rPr>
          <w:rFonts w:ascii="Arial" w:hAnsi="Arial" w:cs="Arial"/>
          <w:b/>
          <w:color w:val="000000"/>
          <w:sz w:val="16"/>
          <w:szCs w:val="16"/>
        </w:rPr>
        <w:t>Хозяинова А.В.</w:t>
      </w:r>
    </w:p>
    <w:sectPr w:rsidR="00B25DDD" w:rsidRPr="006B63DE" w:rsidSect="00192B47">
      <w:pgSz w:w="11906" w:h="16838"/>
      <w:pgMar w:top="709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00FB5"/>
    <w:multiLevelType w:val="hybridMultilevel"/>
    <w:tmpl w:val="4560F39E"/>
    <w:lvl w:ilvl="0" w:tplc="3794A7D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07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943634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758"/>
    <w:rsid w:val="00037688"/>
    <w:rsid w:val="00067BC2"/>
    <w:rsid w:val="000A6E99"/>
    <w:rsid w:val="001271C4"/>
    <w:rsid w:val="00135FA1"/>
    <w:rsid w:val="001471E5"/>
    <w:rsid w:val="001854EC"/>
    <w:rsid w:val="00192B47"/>
    <w:rsid w:val="001A3EC0"/>
    <w:rsid w:val="001C23E7"/>
    <w:rsid w:val="00214D59"/>
    <w:rsid w:val="00215DB1"/>
    <w:rsid w:val="00255352"/>
    <w:rsid w:val="0026243F"/>
    <w:rsid w:val="00280963"/>
    <w:rsid w:val="002D681A"/>
    <w:rsid w:val="003E5FBF"/>
    <w:rsid w:val="0044358D"/>
    <w:rsid w:val="004D2A5A"/>
    <w:rsid w:val="004F0918"/>
    <w:rsid w:val="0053148A"/>
    <w:rsid w:val="00534844"/>
    <w:rsid w:val="005410A0"/>
    <w:rsid w:val="00567ED5"/>
    <w:rsid w:val="0057333C"/>
    <w:rsid w:val="005859F6"/>
    <w:rsid w:val="00597B78"/>
    <w:rsid w:val="005A64C7"/>
    <w:rsid w:val="005C7D1C"/>
    <w:rsid w:val="00617A88"/>
    <w:rsid w:val="006363E3"/>
    <w:rsid w:val="006640D6"/>
    <w:rsid w:val="006964F8"/>
    <w:rsid w:val="006A07C1"/>
    <w:rsid w:val="006B63DE"/>
    <w:rsid w:val="006D42EC"/>
    <w:rsid w:val="006F2028"/>
    <w:rsid w:val="00780AE8"/>
    <w:rsid w:val="00790B58"/>
    <w:rsid w:val="00793C3F"/>
    <w:rsid w:val="007C21CA"/>
    <w:rsid w:val="007E38D7"/>
    <w:rsid w:val="00811EFE"/>
    <w:rsid w:val="00817154"/>
    <w:rsid w:val="00841BFF"/>
    <w:rsid w:val="00880895"/>
    <w:rsid w:val="008B5DA8"/>
    <w:rsid w:val="008E5746"/>
    <w:rsid w:val="009558BC"/>
    <w:rsid w:val="00994F9D"/>
    <w:rsid w:val="009E0A88"/>
    <w:rsid w:val="009F5B2F"/>
    <w:rsid w:val="00A767E4"/>
    <w:rsid w:val="00AD77DC"/>
    <w:rsid w:val="00B25DDD"/>
    <w:rsid w:val="00B529AE"/>
    <w:rsid w:val="00B81A2F"/>
    <w:rsid w:val="00B83D54"/>
    <w:rsid w:val="00B96758"/>
    <w:rsid w:val="00C032DC"/>
    <w:rsid w:val="00C4076A"/>
    <w:rsid w:val="00C9411D"/>
    <w:rsid w:val="00CC590F"/>
    <w:rsid w:val="00CD37A3"/>
    <w:rsid w:val="00CF4CBB"/>
    <w:rsid w:val="00D03B32"/>
    <w:rsid w:val="00D84ED7"/>
    <w:rsid w:val="00E5683A"/>
    <w:rsid w:val="00E70FE8"/>
    <w:rsid w:val="00EC233A"/>
    <w:rsid w:val="00ED0C4F"/>
    <w:rsid w:val="00F406F3"/>
    <w:rsid w:val="00F45B4B"/>
    <w:rsid w:val="00FF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758"/>
    <w:pPr>
      <w:spacing w:after="120" w:line="276" w:lineRule="auto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дата"/>
    <w:basedOn w:val="Normal"/>
    <w:uiPriority w:val="99"/>
    <w:rsid w:val="00C4076A"/>
    <w:pPr>
      <w:spacing w:after="0" w:line="292" w:lineRule="exact"/>
      <w:jc w:val="right"/>
    </w:pPr>
    <w:rPr>
      <w:rFonts w:ascii="Arial" w:hAnsi="Arial"/>
      <w:b/>
      <w:bCs/>
      <w:color w:val="999999"/>
      <w:szCs w:val="20"/>
    </w:rPr>
  </w:style>
  <w:style w:type="character" w:styleId="Hyperlink">
    <w:name w:val="Hyperlink"/>
    <w:basedOn w:val="DefaultParagraphFont"/>
    <w:uiPriority w:val="99"/>
    <w:rsid w:val="00067BC2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7BC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67BC2"/>
    <w:pPr>
      <w:tabs>
        <w:tab w:val="center" w:pos="4677"/>
        <w:tab w:val="right" w:pos="9355"/>
      </w:tabs>
      <w:spacing w:after="0" w:line="240" w:lineRule="auto"/>
    </w:pPr>
    <w:rPr>
      <w:szCs w:val="24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294608"/>
    <w:rPr>
      <w:rFonts w:ascii="Times New Roman" w:eastAsia="Times New Roman" w:hAnsi="Times New Roman"/>
      <w:sz w:val="24"/>
    </w:rPr>
  </w:style>
  <w:style w:type="character" w:customStyle="1" w:styleId="1">
    <w:name w:val="Нижний колонтитул Знак1"/>
    <w:basedOn w:val="DefaultParagraphFont"/>
    <w:link w:val="Footer"/>
    <w:uiPriority w:val="99"/>
    <w:semiHidden/>
    <w:locked/>
    <w:rsid w:val="00067BC2"/>
    <w:rPr>
      <w:rFonts w:ascii="Times New Roman" w:hAnsi="Times New Roman" w:cs="Times New Roman"/>
      <w:sz w:val="24"/>
      <w:lang w:eastAsia="ru-RU"/>
    </w:rPr>
  </w:style>
  <w:style w:type="paragraph" w:customStyle="1" w:styleId="53">
    <w:name w:val="Стиль53"/>
    <w:basedOn w:val="Normal"/>
    <w:uiPriority w:val="99"/>
    <w:rsid w:val="0053148A"/>
    <w:pPr>
      <w:tabs>
        <w:tab w:val="left" w:pos="14317"/>
      </w:tabs>
      <w:spacing w:after="0" w:line="240" w:lineRule="auto"/>
    </w:pPr>
    <w:rPr>
      <w:rFonts w:ascii="Arial" w:hAnsi="Arial"/>
      <w:b/>
      <w:color w:val="C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3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4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kutskstat.gks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300</Words>
  <Characters>1715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p38_VSHP2016</dc:creator>
  <cp:keywords/>
  <dc:description/>
  <cp:lastModifiedBy>K27</cp:lastModifiedBy>
  <cp:revision>2</cp:revision>
  <dcterms:created xsi:type="dcterms:W3CDTF">2016-08-02T02:42:00Z</dcterms:created>
  <dcterms:modified xsi:type="dcterms:W3CDTF">2016-08-02T02:42:00Z</dcterms:modified>
</cp:coreProperties>
</file>